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CE00B6" w14:textId="77777777" w:rsidR="00E06EAB" w:rsidRDefault="00E06EAB" w:rsidP="00E06EAB">
      <w:pPr>
        <w:rPr>
          <w:i/>
          <w:iCs/>
        </w:rPr>
      </w:pPr>
    </w:p>
    <w:p w14:paraId="34800A71" w14:textId="26F8ECCA" w:rsidR="00E06EAB" w:rsidRPr="00C75D53" w:rsidRDefault="00E06EAB" w:rsidP="00E06EAB">
      <w:pPr>
        <w:rPr>
          <w:i/>
          <w:iCs/>
        </w:rPr>
      </w:pPr>
      <w:r w:rsidRPr="00C75D53">
        <w:rPr>
          <w:i/>
          <w:iCs/>
        </w:rPr>
        <w:t xml:space="preserve">Směrnice č. </w:t>
      </w:r>
      <w:r>
        <w:rPr>
          <w:i/>
          <w:iCs/>
        </w:rPr>
        <w:t>1</w:t>
      </w:r>
      <w:r w:rsidRPr="00C75D53">
        <w:rPr>
          <w:i/>
          <w:iCs/>
        </w:rPr>
        <w:t>/2026</w:t>
      </w:r>
    </w:p>
    <w:p w14:paraId="2F1D5430" w14:textId="77777777" w:rsidR="00E06EAB" w:rsidRDefault="00E06EAB" w:rsidP="00E06EAB"/>
    <w:p w14:paraId="133385B0" w14:textId="77777777" w:rsidR="00E06EAB" w:rsidRDefault="00E06EAB" w:rsidP="00E06EAB"/>
    <w:p w14:paraId="3A9C7905" w14:textId="77777777" w:rsidR="00E06EAB" w:rsidRDefault="00E06EAB" w:rsidP="00E06EAB">
      <w:pPr>
        <w:pStyle w:val="Nzev"/>
        <w:jc w:val="center"/>
        <w:rPr>
          <w:rFonts w:ascii="Times New Roman" w:hAnsi="Times New Roman" w:cs="Times New Roman"/>
          <w:b/>
          <w:bCs/>
        </w:rPr>
      </w:pPr>
    </w:p>
    <w:p w14:paraId="1FDB849E" w14:textId="77777777" w:rsidR="00E06EAB" w:rsidRDefault="00E06EAB" w:rsidP="00E06EAB">
      <w:pPr>
        <w:pStyle w:val="Nzev"/>
        <w:jc w:val="center"/>
        <w:rPr>
          <w:rFonts w:ascii="Times New Roman" w:hAnsi="Times New Roman" w:cs="Times New Roman"/>
          <w:b/>
          <w:bCs/>
        </w:rPr>
      </w:pPr>
    </w:p>
    <w:p w14:paraId="437B6608" w14:textId="77777777" w:rsidR="00E06EAB" w:rsidRDefault="00E06EAB" w:rsidP="00E06EAB">
      <w:pPr>
        <w:pStyle w:val="Nzev"/>
        <w:jc w:val="center"/>
        <w:rPr>
          <w:rFonts w:ascii="Times New Roman" w:hAnsi="Times New Roman" w:cs="Times New Roman"/>
          <w:b/>
          <w:bCs/>
        </w:rPr>
      </w:pPr>
    </w:p>
    <w:p w14:paraId="7006296E" w14:textId="77777777" w:rsidR="00E06EAB" w:rsidRDefault="00E06EAB" w:rsidP="00E06EAB">
      <w:pPr>
        <w:pStyle w:val="Nzev"/>
        <w:jc w:val="center"/>
        <w:rPr>
          <w:rFonts w:ascii="Times New Roman" w:hAnsi="Times New Roman" w:cs="Times New Roman"/>
          <w:b/>
          <w:bCs/>
        </w:rPr>
      </w:pPr>
    </w:p>
    <w:p w14:paraId="377049B6" w14:textId="00150DC2" w:rsidR="00E06EAB" w:rsidRDefault="00E06EAB" w:rsidP="00E06EAB">
      <w:pPr>
        <w:pStyle w:val="Nzev"/>
        <w:jc w:val="center"/>
        <w:rPr>
          <w:rFonts w:ascii="Times New Roman" w:hAnsi="Times New Roman" w:cs="Times New Roman"/>
          <w:b/>
          <w:bCs/>
        </w:rPr>
      </w:pPr>
      <w:r>
        <w:rPr>
          <w:rFonts w:ascii="Times New Roman" w:hAnsi="Times New Roman" w:cs="Times New Roman"/>
          <w:b/>
          <w:bCs/>
        </w:rPr>
        <w:t xml:space="preserve">Vnitřní řád </w:t>
      </w:r>
    </w:p>
    <w:p w14:paraId="69C8A28E" w14:textId="73103F53" w:rsidR="00E06EAB" w:rsidRDefault="00E06EAB" w:rsidP="00E06EAB">
      <w:pPr>
        <w:pStyle w:val="Nzev"/>
        <w:jc w:val="center"/>
        <w:rPr>
          <w:rFonts w:ascii="Times New Roman" w:hAnsi="Times New Roman" w:cs="Times New Roman"/>
          <w:sz w:val="24"/>
          <w:szCs w:val="24"/>
        </w:rPr>
      </w:pPr>
      <w:r>
        <w:rPr>
          <w:rFonts w:ascii="Times New Roman" w:hAnsi="Times New Roman" w:cs="Times New Roman"/>
          <w:b/>
          <w:bCs/>
        </w:rPr>
        <w:br/>
      </w:r>
      <w:r>
        <w:rPr>
          <w:rFonts w:ascii="Times New Roman" w:hAnsi="Times New Roman" w:cs="Times New Roman"/>
          <w:sz w:val="24"/>
          <w:szCs w:val="24"/>
        </w:rPr>
        <w:t xml:space="preserve">v souladu se Zákonem 109/2002 Sb. a </w:t>
      </w:r>
      <w:proofErr w:type="spellStart"/>
      <w:r>
        <w:rPr>
          <w:rFonts w:ascii="Times New Roman" w:hAnsi="Times New Roman" w:cs="Times New Roman"/>
          <w:sz w:val="24"/>
          <w:szCs w:val="24"/>
        </w:rPr>
        <w:t>vyhl</w:t>
      </w:r>
      <w:proofErr w:type="spellEnd"/>
      <w:r>
        <w:rPr>
          <w:rFonts w:ascii="Times New Roman" w:hAnsi="Times New Roman" w:cs="Times New Roman"/>
          <w:sz w:val="24"/>
          <w:szCs w:val="24"/>
        </w:rPr>
        <w:t xml:space="preserve">. 438/2006 Sb. vč. Přílohy </w:t>
      </w:r>
    </w:p>
    <w:p w14:paraId="511120D0" w14:textId="00258860" w:rsidR="00E06EAB" w:rsidRPr="00F44C69" w:rsidRDefault="00E06EAB" w:rsidP="00E06EAB">
      <w:r>
        <w:tab/>
      </w:r>
      <w:r>
        <w:tab/>
      </w:r>
      <w:r>
        <w:tab/>
      </w:r>
      <w:r>
        <w:tab/>
      </w:r>
    </w:p>
    <w:p w14:paraId="1924B5BD" w14:textId="77777777" w:rsidR="00E06EAB" w:rsidRDefault="00E06EAB" w:rsidP="00E06EAB">
      <w:pPr>
        <w:spacing w:after="160" w:line="278" w:lineRule="auto"/>
      </w:pPr>
    </w:p>
    <w:p w14:paraId="305CD5E6" w14:textId="257E1510" w:rsidR="00E06EAB" w:rsidRDefault="00E06EAB" w:rsidP="00E06EAB">
      <w:pPr>
        <w:spacing w:after="160" w:line="278" w:lineRule="auto"/>
      </w:pPr>
      <w:r>
        <w:tab/>
      </w:r>
      <w:r>
        <w:tab/>
      </w:r>
      <w:r>
        <w:tab/>
      </w:r>
      <w:r>
        <w:tab/>
        <w:t>účinnost od 01.07.2026</w:t>
      </w:r>
    </w:p>
    <w:p w14:paraId="7486A1E8" w14:textId="77777777" w:rsidR="00E06EAB" w:rsidRDefault="00E06EAB" w:rsidP="00E06EAB">
      <w:pPr>
        <w:spacing w:after="160" w:line="278" w:lineRule="auto"/>
      </w:pPr>
    </w:p>
    <w:p w14:paraId="6BFE3AD0" w14:textId="77777777" w:rsidR="00E06EAB" w:rsidRDefault="00E06EAB" w:rsidP="00E06EAB">
      <w:pPr>
        <w:spacing w:after="160" w:line="278" w:lineRule="auto"/>
      </w:pPr>
    </w:p>
    <w:p w14:paraId="13232F62" w14:textId="77777777" w:rsidR="00E06EAB" w:rsidRDefault="00E06EAB" w:rsidP="00E06EAB">
      <w:pPr>
        <w:spacing w:after="160" w:line="278" w:lineRule="auto"/>
      </w:pPr>
    </w:p>
    <w:p w14:paraId="47DD72C8" w14:textId="77777777" w:rsidR="00E06EAB" w:rsidRDefault="00E06EAB" w:rsidP="00E06EAB">
      <w:pPr>
        <w:spacing w:after="160" w:line="278" w:lineRule="auto"/>
      </w:pPr>
    </w:p>
    <w:p w14:paraId="158934A1" w14:textId="77777777" w:rsidR="00E06EAB" w:rsidRDefault="00E06EAB" w:rsidP="00E06EAB">
      <w:pPr>
        <w:spacing w:after="160" w:line="278" w:lineRule="auto"/>
      </w:pPr>
    </w:p>
    <w:p w14:paraId="4BB4D363" w14:textId="77777777" w:rsidR="00E06EAB" w:rsidRDefault="00E06EAB" w:rsidP="00E06EAB">
      <w:pPr>
        <w:spacing w:after="160" w:line="278" w:lineRule="auto"/>
      </w:pPr>
    </w:p>
    <w:p w14:paraId="731E6111" w14:textId="77777777" w:rsidR="00E06EAB" w:rsidRDefault="00E06EAB" w:rsidP="00E06EAB">
      <w:pPr>
        <w:spacing w:after="160" w:line="278" w:lineRule="auto"/>
      </w:pPr>
    </w:p>
    <w:p w14:paraId="6F7EBCCA" w14:textId="77777777" w:rsidR="00E06EAB" w:rsidRDefault="00E06EAB" w:rsidP="00E06EAB">
      <w:pPr>
        <w:spacing w:after="160" w:line="278" w:lineRule="auto"/>
      </w:pPr>
    </w:p>
    <w:p w14:paraId="6C1D75B6" w14:textId="77777777" w:rsidR="00E06EAB" w:rsidRDefault="00E06EAB" w:rsidP="00E06EAB">
      <w:pPr>
        <w:spacing w:after="160" w:line="278" w:lineRule="auto"/>
      </w:pPr>
    </w:p>
    <w:p w14:paraId="4139A959" w14:textId="77777777" w:rsidR="00E06EAB" w:rsidRDefault="00E06EAB" w:rsidP="00E06EAB">
      <w:pPr>
        <w:spacing w:after="160" w:line="278" w:lineRule="auto"/>
      </w:pPr>
    </w:p>
    <w:p w14:paraId="5C229A44" w14:textId="0F352D15" w:rsidR="00E06EAB" w:rsidRDefault="00E06EAB" w:rsidP="00E06EAB">
      <w:pPr>
        <w:spacing w:after="160" w:line="278" w:lineRule="auto"/>
        <w:ind w:left="4956" w:hanging="4956"/>
      </w:pPr>
      <w:r>
        <w:t>V Lipníku nad Bečvou dne: 30.06.2026</w:t>
      </w:r>
      <w:r>
        <w:tab/>
        <w:t>Bc. Aneta Bednářová, ředitelka DD a ŠJ</w:t>
      </w:r>
      <w:r>
        <w:br/>
        <w:t xml:space="preserve">Lipník nad Bečvou </w:t>
      </w:r>
    </w:p>
    <w:p w14:paraId="137A3F86" w14:textId="77777777" w:rsidR="00E06EAB" w:rsidRDefault="00E06EAB" w:rsidP="00E06EAB">
      <w:pPr>
        <w:spacing w:after="160" w:line="278" w:lineRule="auto"/>
        <w:ind w:left="4956" w:hanging="4956"/>
      </w:pPr>
    </w:p>
    <w:p w14:paraId="5EFC1CC8" w14:textId="77777777" w:rsidR="00E06EAB" w:rsidRPr="00D91973" w:rsidRDefault="00E06EAB" w:rsidP="00E06EAB">
      <w:pPr>
        <w:spacing w:after="160" w:line="278" w:lineRule="auto"/>
        <w:ind w:left="4956" w:hanging="4956"/>
      </w:pPr>
    </w:p>
    <w:p w14:paraId="60E54B8C" w14:textId="77777777" w:rsidR="0068212B" w:rsidRDefault="0068212B"/>
    <w:p w14:paraId="2F5CB96F" w14:textId="77777777" w:rsidR="008F2C3F" w:rsidRDefault="008F2C3F"/>
    <w:p w14:paraId="7CFE732E" w14:textId="77777777" w:rsidR="008F2C3F" w:rsidRDefault="008F2C3F"/>
    <w:p w14:paraId="326990E4" w14:textId="77777777" w:rsidR="008F2C3F" w:rsidRDefault="008F2C3F"/>
    <w:sdt>
      <w:sdtPr>
        <w:rPr>
          <w:rFonts w:ascii="Times New Roman" w:eastAsia="Times New Roman" w:hAnsi="Times New Roman" w:cs="Times New Roman"/>
          <w:color w:val="auto"/>
          <w:sz w:val="24"/>
          <w:szCs w:val="24"/>
        </w:rPr>
        <w:id w:val="-697316802"/>
        <w:docPartObj>
          <w:docPartGallery w:val="Table of Contents"/>
          <w:docPartUnique/>
        </w:docPartObj>
      </w:sdtPr>
      <w:sdtContent>
        <w:p w14:paraId="3E9DA58E" w14:textId="0AE4164D" w:rsidR="008F2C3F" w:rsidRPr="002D1789" w:rsidRDefault="008F2C3F">
          <w:pPr>
            <w:pStyle w:val="Nadpisobsahu"/>
            <w:rPr>
              <w:rFonts w:ascii="Times New Roman" w:hAnsi="Times New Roman" w:cs="Times New Roman"/>
              <w:color w:val="auto"/>
            </w:rPr>
          </w:pPr>
          <w:r w:rsidRPr="002D1789">
            <w:rPr>
              <w:rFonts w:ascii="Times New Roman" w:hAnsi="Times New Roman" w:cs="Times New Roman"/>
              <w:color w:val="auto"/>
            </w:rPr>
            <w:t>Obsah</w:t>
          </w:r>
        </w:p>
        <w:p w14:paraId="1A7BBA6F" w14:textId="3CF36759" w:rsidR="005C0E86" w:rsidRDefault="008F2C3F">
          <w:pPr>
            <w:pStyle w:val="Obsah2"/>
            <w:rPr>
              <w:rFonts w:asciiTheme="minorHAnsi" w:eastAsiaTheme="minorEastAsia" w:hAnsiTheme="minorHAnsi" w:cstheme="minorBidi"/>
              <w:b w:val="0"/>
              <w:bCs w:val="0"/>
              <w:kern w:val="2"/>
              <w:lang w:eastAsia="cs-CZ"/>
              <w14:ligatures w14:val="standardContextual"/>
            </w:rPr>
          </w:pPr>
          <w:r w:rsidRPr="002D1789">
            <w:rPr>
              <w:b w:val="0"/>
              <w:bCs w:val="0"/>
            </w:rPr>
            <w:fldChar w:fldCharType="begin"/>
          </w:r>
          <w:r w:rsidRPr="002D1789">
            <w:rPr>
              <w:b w:val="0"/>
              <w:bCs w:val="0"/>
            </w:rPr>
            <w:instrText xml:space="preserve"> TOC \o "1-3" \h \z \u </w:instrText>
          </w:r>
          <w:r w:rsidRPr="002D1789">
            <w:rPr>
              <w:b w:val="0"/>
              <w:bCs w:val="0"/>
            </w:rPr>
            <w:fldChar w:fldCharType="separate"/>
          </w:r>
          <w:hyperlink w:anchor="_Toc239849401" w:history="1">
            <w:r w:rsidR="005C0E86" w:rsidRPr="00EB4FD4">
              <w:rPr>
                <w:rStyle w:val="Hypertextovodkaz"/>
              </w:rPr>
              <w:t>Základní ustanovení a právní status</w:t>
            </w:r>
            <w:r w:rsidR="005C0E86">
              <w:rPr>
                <w:webHidden/>
              </w:rPr>
              <w:tab/>
            </w:r>
            <w:r w:rsidR="005C0E86">
              <w:rPr>
                <w:webHidden/>
              </w:rPr>
              <w:fldChar w:fldCharType="begin"/>
            </w:r>
            <w:r w:rsidR="005C0E86">
              <w:rPr>
                <w:webHidden/>
              </w:rPr>
              <w:instrText xml:space="preserve"> PAGEREF _Toc239849401 \h </w:instrText>
            </w:r>
            <w:r w:rsidR="005C0E86">
              <w:rPr>
                <w:webHidden/>
              </w:rPr>
            </w:r>
            <w:r w:rsidR="005C0E86">
              <w:rPr>
                <w:webHidden/>
              </w:rPr>
              <w:fldChar w:fldCharType="separate"/>
            </w:r>
            <w:r w:rsidR="005C0E86">
              <w:rPr>
                <w:webHidden/>
              </w:rPr>
              <w:t>4</w:t>
            </w:r>
            <w:r w:rsidR="005C0E86">
              <w:rPr>
                <w:webHidden/>
              </w:rPr>
              <w:fldChar w:fldCharType="end"/>
            </w:r>
          </w:hyperlink>
        </w:p>
        <w:p w14:paraId="17ABF4B1" w14:textId="74604CFE" w:rsidR="005C0E86" w:rsidRDefault="005C0E86">
          <w:pPr>
            <w:pStyle w:val="Obsah2"/>
            <w:rPr>
              <w:rFonts w:asciiTheme="minorHAnsi" w:eastAsiaTheme="minorEastAsia" w:hAnsiTheme="minorHAnsi" w:cstheme="minorBidi"/>
              <w:b w:val="0"/>
              <w:bCs w:val="0"/>
              <w:kern w:val="2"/>
              <w:lang w:eastAsia="cs-CZ"/>
              <w14:ligatures w14:val="standardContextual"/>
            </w:rPr>
          </w:pPr>
          <w:hyperlink w:anchor="_Toc239849402" w:history="1">
            <w:r w:rsidRPr="00EB4FD4">
              <w:rPr>
                <w:rStyle w:val="Hypertextovodkaz"/>
              </w:rPr>
              <w:t>1.</w:t>
            </w:r>
            <w:r>
              <w:rPr>
                <w:rFonts w:asciiTheme="minorHAnsi" w:eastAsiaTheme="minorEastAsia" w:hAnsiTheme="minorHAnsi" w:cstheme="minorBidi"/>
                <w:b w:val="0"/>
                <w:bCs w:val="0"/>
                <w:kern w:val="2"/>
                <w:lang w:eastAsia="cs-CZ"/>
                <w14:ligatures w14:val="standardContextual"/>
              </w:rPr>
              <w:tab/>
            </w:r>
            <w:r w:rsidRPr="00EB4FD4">
              <w:rPr>
                <w:rStyle w:val="Hypertextovodkaz"/>
              </w:rPr>
              <w:t>Charakteristika a struktura zařízení</w:t>
            </w:r>
            <w:r>
              <w:rPr>
                <w:webHidden/>
              </w:rPr>
              <w:tab/>
            </w:r>
            <w:r>
              <w:rPr>
                <w:webHidden/>
              </w:rPr>
              <w:fldChar w:fldCharType="begin"/>
            </w:r>
            <w:r>
              <w:rPr>
                <w:webHidden/>
              </w:rPr>
              <w:instrText xml:space="preserve"> PAGEREF _Toc239849402 \h </w:instrText>
            </w:r>
            <w:r>
              <w:rPr>
                <w:webHidden/>
              </w:rPr>
            </w:r>
            <w:r>
              <w:rPr>
                <w:webHidden/>
              </w:rPr>
              <w:fldChar w:fldCharType="separate"/>
            </w:r>
            <w:r>
              <w:rPr>
                <w:webHidden/>
              </w:rPr>
              <w:t>5</w:t>
            </w:r>
            <w:r>
              <w:rPr>
                <w:webHidden/>
              </w:rPr>
              <w:fldChar w:fldCharType="end"/>
            </w:r>
          </w:hyperlink>
        </w:p>
        <w:p w14:paraId="3AD6DEE7" w14:textId="4E6ABE5E" w:rsidR="005C0E86" w:rsidRDefault="005C0E86">
          <w:pPr>
            <w:pStyle w:val="Obsah3"/>
            <w:tabs>
              <w:tab w:val="left" w:pos="1200"/>
              <w:tab w:val="right" w:leader="dot" w:pos="9062"/>
            </w:tabs>
            <w:rPr>
              <w:rFonts w:asciiTheme="minorHAnsi" w:eastAsiaTheme="minorEastAsia" w:hAnsiTheme="minorHAnsi" w:cstheme="minorBidi"/>
              <w:noProof/>
              <w:kern w:val="2"/>
              <w14:ligatures w14:val="standardContextual"/>
            </w:rPr>
          </w:pPr>
          <w:hyperlink w:anchor="_Toc239849403" w:history="1">
            <w:r w:rsidRPr="00EB4FD4">
              <w:rPr>
                <w:rStyle w:val="Hypertextovodkaz"/>
                <w:b/>
                <w:bCs/>
                <w:noProof/>
                <w:lang w:eastAsia="en-US"/>
              </w:rPr>
              <w:t>1.1.</w:t>
            </w:r>
            <w:r>
              <w:rPr>
                <w:rFonts w:asciiTheme="minorHAnsi" w:eastAsiaTheme="minorEastAsia" w:hAnsiTheme="minorHAnsi" w:cstheme="minorBidi"/>
                <w:noProof/>
                <w:kern w:val="2"/>
                <w14:ligatures w14:val="standardContextual"/>
              </w:rPr>
              <w:tab/>
            </w:r>
            <w:r w:rsidRPr="00EB4FD4">
              <w:rPr>
                <w:rStyle w:val="Hypertextovodkaz"/>
                <w:b/>
                <w:bCs/>
                <w:noProof/>
                <w:lang w:eastAsia="en-US"/>
              </w:rPr>
              <w:t>Struktura zařízení</w:t>
            </w:r>
            <w:r>
              <w:rPr>
                <w:noProof/>
                <w:webHidden/>
              </w:rPr>
              <w:tab/>
            </w:r>
            <w:r>
              <w:rPr>
                <w:noProof/>
                <w:webHidden/>
              </w:rPr>
              <w:fldChar w:fldCharType="begin"/>
            </w:r>
            <w:r>
              <w:rPr>
                <w:noProof/>
                <w:webHidden/>
              </w:rPr>
              <w:instrText xml:space="preserve"> PAGEREF _Toc239849403 \h </w:instrText>
            </w:r>
            <w:r>
              <w:rPr>
                <w:noProof/>
                <w:webHidden/>
              </w:rPr>
            </w:r>
            <w:r>
              <w:rPr>
                <w:noProof/>
                <w:webHidden/>
              </w:rPr>
              <w:fldChar w:fldCharType="separate"/>
            </w:r>
            <w:r>
              <w:rPr>
                <w:noProof/>
                <w:webHidden/>
              </w:rPr>
              <w:t>5</w:t>
            </w:r>
            <w:r>
              <w:rPr>
                <w:noProof/>
                <w:webHidden/>
              </w:rPr>
              <w:fldChar w:fldCharType="end"/>
            </w:r>
          </w:hyperlink>
        </w:p>
        <w:p w14:paraId="60320B06" w14:textId="2F5B17DE" w:rsidR="005C0E86" w:rsidRDefault="005C0E86">
          <w:pPr>
            <w:pStyle w:val="Obsah3"/>
            <w:tabs>
              <w:tab w:val="left" w:pos="1200"/>
              <w:tab w:val="right" w:leader="dot" w:pos="9062"/>
            </w:tabs>
            <w:rPr>
              <w:rFonts w:asciiTheme="minorHAnsi" w:eastAsiaTheme="minorEastAsia" w:hAnsiTheme="minorHAnsi" w:cstheme="minorBidi"/>
              <w:noProof/>
              <w:kern w:val="2"/>
              <w14:ligatures w14:val="standardContextual"/>
            </w:rPr>
          </w:pPr>
          <w:hyperlink w:anchor="_Toc239849404" w:history="1">
            <w:r w:rsidRPr="00EB4FD4">
              <w:rPr>
                <w:rStyle w:val="Hypertextovodkaz"/>
                <w:b/>
                <w:bCs/>
                <w:noProof/>
                <w:lang w:eastAsia="en-US"/>
              </w:rPr>
              <w:t>1.2.</w:t>
            </w:r>
            <w:r>
              <w:rPr>
                <w:rFonts w:asciiTheme="minorHAnsi" w:eastAsiaTheme="minorEastAsia" w:hAnsiTheme="minorHAnsi" w:cstheme="minorBidi"/>
                <w:noProof/>
                <w:kern w:val="2"/>
                <w14:ligatures w14:val="standardContextual"/>
              </w:rPr>
              <w:tab/>
            </w:r>
            <w:r w:rsidRPr="00EB4FD4">
              <w:rPr>
                <w:rStyle w:val="Hypertextovodkaz"/>
                <w:b/>
                <w:bCs/>
                <w:noProof/>
                <w:lang w:eastAsia="en-US"/>
              </w:rPr>
              <w:t>Účel a působnost zařízení</w:t>
            </w:r>
            <w:r>
              <w:rPr>
                <w:noProof/>
                <w:webHidden/>
              </w:rPr>
              <w:tab/>
            </w:r>
            <w:r>
              <w:rPr>
                <w:noProof/>
                <w:webHidden/>
              </w:rPr>
              <w:fldChar w:fldCharType="begin"/>
            </w:r>
            <w:r>
              <w:rPr>
                <w:noProof/>
                <w:webHidden/>
              </w:rPr>
              <w:instrText xml:space="preserve"> PAGEREF _Toc239849404 \h </w:instrText>
            </w:r>
            <w:r>
              <w:rPr>
                <w:noProof/>
                <w:webHidden/>
              </w:rPr>
            </w:r>
            <w:r>
              <w:rPr>
                <w:noProof/>
                <w:webHidden/>
              </w:rPr>
              <w:fldChar w:fldCharType="separate"/>
            </w:r>
            <w:r>
              <w:rPr>
                <w:noProof/>
                <w:webHidden/>
              </w:rPr>
              <w:t>5</w:t>
            </w:r>
            <w:r>
              <w:rPr>
                <w:noProof/>
                <w:webHidden/>
              </w:rPr>
              <w:fldChar w:fldCharType="end"/>
            </w:r>
          </w:hyperlink>
        </w:p>
        <w:p w14:paraId="7ADDCD7A" w14:textId="762ACA8D" w:rsidR="005C0E86" w:rsidRDefault="005C0E86">
          <w:pPr>
            <w:pStyle w:val="Obsah3"/>
            <w:tabs>
              <w:tab w:val="left" w:pos="1200"/>
              <w:tab w:val="right" w:leader="dot" w:pos="9062"/>
            </w:tabs>
            <w:rPr>
              <w:rFonts w:asciiTheme="minorHAnsi" w:eastAsiaTheme="minorEastAsia" w:hAnsiTheme="minorHAnsi" w:cstheme="minorBidi"/>
              <w:noProof/>
              <w:kern w:val="2"/>
              <w14:ligatures w14:val="standardContextual"/>
            </w:rPr>
          </w:pPr>
          <w:hyperlink w:anchor="_Toc239849405" w:history="1">
            <w:r w:rsidRPr="00EB4FD4">
              <w:rPr>
                <w:rStyle w:val="Hypertextovodkaz"/>
                <w:b/>
                <w:bCs/>
                <w:noProof/>
                <w:lang w:eastAsia="en-US"/>
              </w:rPr>
              <w:t>1.3.</w:t>
            </w:r>
            <w:r>
              <w:rPr>
                <w:rFonts w:asciiTheme="minorHAnsi" w:eastAsiaTheme="minorEastAsia" w:hAnsiTheme="minorHAnsi" w:cstheme="minorBidi"/>
                <w:noProof/>
                <w:kern w:val="2"/>
                <w14:ligatures w14:val="standardContextual"/>
              </w:rPr>
              <w:tab/>
            </w:r>
            <w:r w:rsidRPr="00EB4FD4">
              <w:rPr>
                <w:rStyle w:val="Hypertextovodkaz"/>
                <w:b/>
                <w:bCs/>
                <w:noProof/>
                <w:lang w:eastAsia="en-US"/>
              </w:rPr>
              <w:t>Personální zabezpečení</w:t>
            </w:r>
            <w:r>
              <w:rPr>
                <w:noProof/>
                <w:webHidden/>
              </w:rPr>
              <w:tab/>
            </w:r>
            <w:r>
              <w:rPr>
                <w:noProof/>
                <w:webHidden/>
              </w:rPr>
              <w:fldChar w:fldCharType="begin"/>
            </w:r>
            <w:r>
              <w:rPr>
                <w:noProof/>
                <w:webHidden/>
              </w:rPr>
              <w:instrText xml:space="preserve"> PAGEREF _Toc239849405 \h </w:instrText>
            </w:r>
            <w:r>
              <w:rPr>
                <w:noProof/>
                <w:webHidden/>
              </w:rPr>
            </w:r>
            <w:r>
              <w:rPr>
                <w:noProof/>
                <w:webHidden/>
              </w:rPr>
              <w:fldChar w:fldCharType="separate"/>
            </w:r>
            <w:r>
              <w:rPr>
                <w:noProof/>
                <w:webHidden/>
              </w:rPr>
              <w:t>6</w:t>
            </w:r>
            <w:r>
              <w:rPr>
                <w:noProof/>
                <w:webHidden/>
              </w:rPr>
              <w:fldChar w:fldCharType="end"/>
            </w:r>
          </w:hyperlink>
        </w:p>
        <w:p w14:paraId="2A20BB88" w14:textId="072D2902" w:rsidR="005C0E86" w:rsidRDefault="005C0E86">
          <w:pPr>
            <w:pStyle w:val="Obsah3"/>
            <w:tabs>
              <w:tab w:val="left" w:pos="1200"/>
              <w:tab w:val="right" w:leader="dot" w:pos="9062"/>
            </w:tabs>
            <w:rPr>
              <w:rFonts w:asciiTheme="minorHAnsi" w:eastAsiaTheme="minorEastAsia" w:hAnsiTheme="minorHAnsi" w:cstheme="minorBidi"/>
              <w:noProof/>
              <w:kern w:val="2"/>
              <w14:ligatures w14:val="standardContextual"/>
            </w:rPr>
          </w:pPr>
          <w:hyperlink w:anchor="_Toc239849406" w:history="1">
            <w:r w:rsidRPr="00EB4FD4">
              <w:rPr>
                <w:rStyle w:val="Hypertextovodkaz"/>
                <w:b/>
                <w:bCs/>
                <w:noProof/>
                <w:lang w:eastAsia="en-US"/>
              </w:rPr>
              <w:t>1.4.</w:t>
            </w:r>
            <w:r>
              <w:rPr>
                <w:rFonts w:asciiTheme="minorHAnsi" w:eastAsiaTheme="minorEastAsia" w:hAnsiTheme="minorHAnsi" w:cstheme="minorBidi"/>
                <w:noProof/>
                <w:kern w:val="2"/>
                <w14:ligatures w14:val="standardContextual"/>
              </w:rPr>
              <w:tab/>
            </w:r>
            <w:r w:rsidRPr="00EB4FD4">
              <w:rPr>
                <w:rStyle w:val="Hypertextovodkaz"/>
                <w:b/>
                <w:bCs/>
                <w:noProof/>
                <w:lang w:eastAsia="en-US"/>
              </w:rPr>
              <w:t>Spolupráce s osobami odpovědnými za výchovu</w:t>
            </w:r>
            <w:r>
              <w:rPr>
                <w:noProof/>
                <w:webHidden/>
              </w:rPr>
              <w:tab/>
            </w:r>
            <w:r>
              <w:rPr>
                <w:noProof/>
                <w:webHidden/>
              </w:rPr>
              <w:fldChar w:fldCharType="begin"/>
            </w:r>
            <w:r>
              <w:rPr>
                <w:noProof/>
                <w:webHidden/>
              </w:rPr>
              <w:instrText xml:space="preserve"> PAGEREF _Toc239849406 \h </w:instrText>
            </w:r>
            <w:r>
              <w:rPr>
                <w:noProof/>
                <w:webHidden/>
              </w:rPr>
            </w:r>
            <w:r>
              <w:rPr>
                <w:noProof/>
                <w:webHidden/>
              </w:rPr>
              <w:fldChar w:fldCharType="separate"/>
            </w:r>
            <w:r>
              <w:rPr>
                <w:noProof/>
                <w:webHidden/>
              </w:rPr>
              <w:t>8</w:t>
            </w:r>
            <w:r>
              <w:rPr>
                <w:noProof/>
                <w:webHidden/>
              </w:rPr>
              <w:fldChar w:fldCharType="end"/>
            </w:r>
          </w:hyperlink>
        </w:p>
        <w:p w14:paraId="44C70DC6" w14:textId="370DBF1D" w:rsidR="005C0E86" w:rsidRDefault="005C0E86">
          <w:pPr>
            <w:pStyle w:val="Obsah3"/>
            <w:tabs>
              <w:tab w:val="left" w:pos="1440"/>
              <w:tab w:val="right" w:leader="dot" w:pos="9062"/>
            </w:tabs>
            <w:rPr>
              <w:rFonts w:asciiTheme="minorHAnsi" w:eastAsiaTheme="minorEastAsia" w:hAnsiTheme="minorHAnsi" w:cstheme="minorBidi"/>
              <w:noProof/>
              <w:kern w:val="2"/>
              <w14:ligatures w14:val="standardContextual"/>
            </w:rPr>
          </w:pPr>
          <w:hyperlink w:anchor="_Toc239849407" w:history="1">
            <w:r w:rsidRPr="00EB4FD4">
              <w:rPr>
                <w:rStyle w:val="Hypertextovodkaz"/>
                <w:b/>
                <w:bCs/>
                <w:noProof/>
                <w:lang w:eastAsia="en-US"/>
              </w:rPr>
              <w:t>1.4.1.</w:t>
            </w:r>
            <w:r>
              <w:rPr>
                <w:rFonts w:asciiTheme="minorHAnsi" w:eastAsiaTheme="minorEastAsia" w:hAnsiTheme="minorHAnsi" w:cstheme="minorBidi"/>
                <w:noProof/>
                <w:kern w:val="2"/>
                <w14:ligatures w14:val="standardContextual"/>
              </w:rPr>
              <w:tab/>
            </w:r>
            <w:r w:rsidRPr="00EB4FD4">
              <w:rPr>
                <w:rStyle w:val="Hypertextovodkaz"/>
                <w:b/>
                <w:bCs/>
                <w:noProof/>
                <w:lang w:eastAsia="en-US"/>
              </w:rPr>
              <w:t>Práva zákonných zástupů</w:t>
            </w:r>
            <w:r>
              <w:rPr>
                <w:noProof/>
                <w:webHidden/>
              </w:rPr>
              <w:tab/>
            </w:r>
            <w:r>
              <w:rPr>
                <w:noProof/>
                <w:webHidden/>
              </w:rPr>
              <w:fldChar w:fldCharType="begin"/>
            </w:r>
            <w:r>
              <w:rPr>
                <w:noProof/>
                <w:webHidden/>
              </w:rPr>
              <w:instrText xml:space="preserve"> PAGEREF _Toc239849407 \h </w:instrText>
            </w:r>
            <w:r>
              <w:rPr>
                <w:noProof/>
                <w:webHidden/>
              </w:rPr>
            </w:r>
            <w:r>
              <w:rPr>
                <w:noProof/>
                <w:webHidden/>
              </w:rPr>
              <w:fldChar w:fldCharType="separate"/>
            </w:r>
            <w:r>
              <w:rPr>
                <w:noProof/>
                <w:webHidden/>
              </w:rPr>
              <w:t>8</w:t>
            </w:r>
            <w:r>
              <w:rPr>
                <w:noProof/>
                <w:webHidden/>
              </w:rPr>
              <w:fldChar w:fldCharType="end"/>
            </w:r>
          </w:hyperlink>
        </w:p>
        <w:p w14:paraId="236835B4" w14:textId="663A741E" w:rsidR="005C0E86" w:rsidRDefault="005C0E86">
          <w:pPr>
            <w:pStyle w:val="Obsah3"/>
            <w:tabs>
              <w:tab w:val="left" w:pos="1440"/>
              <w:tab w:val="right" w:leader="dot" w:pos="9062"/>
            </w:tabs>
            <w:rPr>
              <w:rFonts w:asciiTheme="minorHAnsi" w:eastAsiaTheme="minorEastAsia" w:hAnsiTheme="minorHAnsi" w:cstheme="minorBidi"/>
              <w:noProof/>
              <w:kern w:val="2"/>
              <w14:ligatures w14:val="standardContextual"/>
            </w:rPr>
          </w:pPr>
          <w:hyperlink w:anchor="_Toc239849408" w:history="1">
            <w:r w:rsidRPr="00EB4FD4">
              <w:rPr>
                <w:rStyle w:val="Hypertextovodkaz"/>
                <w:b/>
                <w:bCs/>
                <w:noProof/>
                <w:lang w:eastAsia="en-US"/>
              </w:rPr>
              <w:t>1.4.2.</w:t>
            </w:r>
            <w:r>
              <w:rPr>
                <w:rFonts w:asciiTheme="minorHAnsi" w:eastAsiaTheme="minorEastAsia" w:hAnsiTheme="minorHAnsi" w:cstheme="minorBidi"/>
                <w:noProof/>
                <w:kern w:val="2"/>
                <w14:ligatures w14:val="standardContextual"/>
              </w:rPr>
              <w:tab/>
            </w:r>
            <w:r w:rsidRPr="00EB4FD4">
              <w:rPr>
                <w:rStyle w:val="Hypertextovodkaz"/>
                <w:b/>
                <w:bCs/>
                <w:noProof/>
                <w:lang w:eastAsia="en-US"/>
              </w:rPr>
              <w:t>Povinnosti zákonných zástupců</w:t>
            </w:r>
            <w:r>
              <w:rPr>
                <w:noProof/>
                <w:webHidden/>
              </w:rPr>
              <w:tab/>
            </w:r>
            <w:r>
              <w:rPr>
                <w:noProof/>
                <w:webHidden/>
              </w:rPr>
              <w:fldChar w:fldCharType="begin"/>
            </w:r>
            <w:r>
              <w:rPr>
                <w:noProof/>
                <w:webHidden/>
              </w:rPr>
              <w:instrText xml:space="preserve"> PAGEREF _Toc239849408 \h </w:instrText>
            </w:r>
            <w:r>
              <w:rPr>
                <w:noProof/>
                <w:webHidden/>
              </w:rPr>
            </w:r>
            <w:r>
              <w:rPr>
                <w:noProof/>
                <w:webHidden/>
              </w:rPr>
              <w:fldChar w:fldCharType="separate"/>
            </w:r>
            <w:r>
              <w:rPr>
                <w:noProof/>
                <w:webHidden/>
              </w:rPr>
              <w:t>9</w:t>
            </w:r>
            <w:r>
              <w:rPr>
                <w:noProof/>
                <w:webHidden/>
              </w:rPr>
              <w:fldChar w:fldCharType="end"/>
            </w:r>
          </w:hyperlink>
        </w:p>
        <w:p w14:paraId="6FE10CE2" w14:textId="7ABA33AD" w:rsidR="005C0E86" w:rsidRDefault="005C0E86">
          <w:pPr>
            <w:pStyle w:val="Obsah3"/>
            <w:tabs>
              <w:tab w:val="right" w:leader="dot" w:pos="9062"/>
            </w:tabs>
            <w:rPr>
              <w:rFonts w:asciiTheme="minorHAnsi" w:eastAsiaTheme="minorEastAsia" w:hAnsiTheme="minorHAnsi" w:cstheme="minorBidi"/>
              <w:noProof/>
              <w:kern w:val="2"/>
              <w14:ligatures w14:val="standardContextual"/>
            </w:rPr>
          </w:pPr>
          <w:hyperlink w:anchor="_Toc239849409" w:history="1">
            <w:r w:rsidRPr="00EB4FD4">
              <w:rPr>
                <w:rStyle w:val="Hypertextovodkaz"/>
                <w:b/>
                <w:bCs/>
                <w:noProof/>
                <w:lang w:eastAsia="en-US"/>
              </w:rPr>
              <w:t>1.4.3. Specifická ustanovení pro nezletilé rodiče a osoby s omezenou svéprávností</w:t>
            </w:r>
            <w:r>
              <w:rPr>
                <w:noProof/>
                <w:webHidden/>
              </w:rPr>
              <w:tab/>
            </w:r>
            <w:r>
              <w:rPr>
                <w:noProof/>
                <w:webHidden/>
              </w:rPr>
              <w:fldChar w:fldCharType="begin"/>
            </w:r>
            <w:r>
              <w:rPr>
                <w:noProof/>
                <w:webHidden/>
              </w:rPr>
              <w:instrText xml:space="preserve"> PAGEREF _Toc239849409 \h </w:instrText>
            </w:r>
            <w:r>
              <w:rPr>
                <w:noProof/>
                <w:webHidden/>
              </w:rPr>
            </w:r>
            <w:r>
              <w:rPr>
                <w:noProof/>
                <w:webHidden/>
              </w:rPr>
              <w:fldChar w:fldCharType="separate"/>
            </w:r>
            <w:r>
              <w:rPr>
                <w:noProof/>
                <w:webHidden/>
              </w:rPr>
              <w:t>10</w:t>
            </w:r>
            <w:r>
              <w:rPr>
                <w:noProof/>
                <w:webHidden/>
              </w:rPr>
              <w:fldChar w:fldCharType="end"/>
            </w:r>
          </w:hyperlink>
        </w:p>
        <w:p w14:paraId="27B839C8" w14:textId="1A163B43" w:rsidR="005C0E86" w:rsidRDefault="005C0E86">
          <w:pPr>
            <w:pStyle w:val="Obsah2"/>
            <w:rPr>
              <w:rFonts w:asciiTheme="minorHAnsi" w:eastAsiaTheme="minorEastAsia" w:hAnsiTheme="minorHAnsi" w:cstheme="minorBidi"/>
              <w:b w:val="0"/>
              <w:bCs w:val="0"/>
              <w:kern w:val="2"/>
              <w:lang w:eastAsia="cs-CZ"/>
              <w14:ligatures w14:val="standardContextual"/>
            </w:rPr>
          </w:pPr>
          <w:hyperlink w:anchor="_Toc239849410" w:history="1">
            <w:r w:rsidRPr="00EB4FD4">
              <w:rPr>
                <w:rStyle w:val="Hypertextovodkaz"/>
              </w:rPr>
              <w:t>2.</w:t>
            </w:r>
            <w:r>
              <w:rPr>
                <w:rFonts w:asciiTheme="minorHAnsi" w:eastAsiaTheme="minorEastAsia" w:hAnsiTheme="minorHAnsi" w:cstheme="minorBidi"/>
                <w:b w:val="0"/>
                <w:bCs w:val="0"/>
                <w:kern w:val="2"/>
                <w:lang w:eastAsia="cs-CZ"/>
                <w14:ligatures w14:val="standardContextual"/>
              </w:rPr>
              <w:tab/>
            </w:r>
            <w:r w:rsidRPr="00EB4FD4">
              <w:rPr>
                <w:rStyle w:val="Hypertextovodkaz"/>
              </w:rPr>
              <w:t>Přijímání, přemisťování a propouštění dětí, přechodné ubytování mimo domov</w:t>
            </w:r>
            <w:r>
              <w:rPr>
                <w:webHidden/>
              </w:rPr>
              <w:tab/>
            </w:r>
            <w:r>
              <w:rPr>
                <w:webHidden/>
              </w:rPr>
              <w:fldChar w:fldCharType="begin"/>
            </w:r>
            <w:r>
              <w:rPr>
                <w:webHidden/>
              </w:rPr>
              <w:instrText xml:space="preserve"> PAGEREF _Toc239849410 \h </w:instrText>
            </w:r>
            <w:r>
              <w:rPr>
                <w:webHidden/>
              </w:rPr>
            </w:r>
            <w:r>
              <w:rPr>
                <w:webHidden/>
              </w:rPr>
              <w:fldChar w:fldCharType="separate"/>
            </w:r>
            <w:r>
              <w:rPr>
                <w:webHidden/>
              </w:rPr>
              <w:t>14</w:t>
            </w:r>
            <w:r>
              <w:rPr>
                <w:webHidden/>
              </w:rPr>
              <w:fldChar w:fldCharType="end"/>
            </w:r>
          </w:hyperlink>
        </w:p>
        <w:p w14:paraId="618D74E9" w14:textId="35A43182" w:rsidR="005C0E86" w:rsidRDefault="005C0E86">
          <w:pPr>
            <w:pStyle w:val="Obsah3"/>
            <w:tabs>
              <w:tab w:val="left" w:pos="1200"/>
              <w:tab w:val="right" w:leader="dot" w:pos="9062"/>
            </w:tabs>
            <w:rPr>
              <w:rFonts w:asciiTheme="minorHAnsi" w:eastAsiaTheme="minorEastAsia" w:hAnsiTheme="minorHAnsi" w:cstheme="minorBidi"/>
              <w:noProof/>
              <w:kern w:val="2"/>
              <w14:ligatures w14:val="standardContextual"/>
            </w:rPr>
          </w:pPr>
          <w:hyperlink w:anchor="_Toc239849411" w:history="1">
            <w:r w:rsidRPr="00EB4FD4">
              <w:rPr>
                <w:rStyle w:val="Hypertextovodkaz"/>
                <w:b/>
                <w:bCs/>
                <w:noProof/>
                <w:lang w:eastAsia="en-US"/>
              </w:rPr>
              <w:t>2.1.</w:t>
            </w:r>
            <w:r>
              <w:rPr>
                <w:rFonts w:asciiTheme="minorHAnsi" w:eastAsiaTheme="minorEastAsia" w:hAnsiTheme="minorHAnsi" w:cstheme="minorBidi"/>
                <w:noProof/>
                <w:kern w:val="2"/>
                <w14:ligatures w14:val="standardContextual"/>
              </w:rPr>
              <w:tab/>
            </w:r>
            <w:r w:rsidRPr="00EB4FD4">
              <w:rPr>
                <w:rStyle w:val="Hypertextovodkaz"/>
                <w:b/>
                <w:bCs/>
                <w:noProof/>
                <w:lang w:eastAsia="en-US"/>
              </w:rPr>
              <w:t>Přijímání dětí</w:t>
            </w:r>
            <w:r>
              <w:rPr>
                <w:noProof/>
                <w:webHidden/>
              </w:rPr>
              <w:tab/>
            </w:r>
            <w:r>
              <w:rPr>
                <w:noProof/>
                <w:webHidden/>
              </w:rPr>
              <w:fldChar w:fldCharType="begin"/>
            </w:r>
            <w:r>
              <w:rPr>
                <w:noProof/>
                <w:webHidden/>
              </w:rPr>
              <w:instrText xml:space="preserve"> PAGEREF _Toc239849411 \h </w:instrText>
            </w:r>
            <w:r>
              <w:rPr>
                <w:noProof/>
                <w:webHidden/>
              </w:rPr>
            </w:r>
            <w:r>
              <w:rPr>
                <w:noProof/>
                <w:webHidden/>
              </w:rPr>
              <w:fldChar w:fldCharType="separate"/>
            </w:r>
            <w:r>
              <w:rPr>
                <w:noProof/>
                <w:webHidden/>
              </w:rPr>
              <w:t>14</w:t>
            </w:r>
            <w:r>
              <w:rPr>
                <w:noProof/>
                <w:webHidden/>
              </w:rPr>
              <w:fldChar w:fldCharType="end"/>
            </w:r>
          </w:hyperlink>
        </w:p>
        <w:p w14:paraId="0ACB04E3" w14:textId="3A82B9E7" w:rsidR="005C0E86" w:rsidRDefault="005C0E86">
          <w:pPr>
            <w:pStyle w:val="Obsah3"/>
            <w:tabs>
              <w:tab w:val="left" w:pos="1200"/>
              <w:tab w:val="right" w:leader="dot" w:pos="9062"/>
            </w:tabs>
            <w:rPr>
              <w:rFonts w:asciiTheme="minorHAnsi" w:eastAsiaTheme="minorEastAsia" w:hAnsiTheme="minorHAnsi" w:cstheme="minorBidi"/>
              <w:noProof/>
              <w:kern w:val="2"/>
              <w14:ligatures w14:val="standardContextual"/>
            </w:rPr>
          </w:pPr>
          <w:hyperlink w:anchor="_Toc239849412" w:history="1">
            <w:r w:rsidRPr="00EB4FD4">
              <w:rPr>
                <w:rStyle w:val="Hypertextovodkaz"/>
                <w:b/>
                <w:bCs/>
                <w:noProof/>
                <w:lang w:eastAsia="en-US"/>
              </w:rPr>
              <w:t>2.2.</w:t>
            </w:r>
            <w:r>
              <w:rPr>
                <w:rFonts w:asciiTheme="minorHAnsi" w:eastAsiaTheme="minorEastAsia" w:hAnsiTheme="minorHAnsi" w:cstheme="minorBidi"/>
                <w:noProof/>
                <w:kern w:val="2"/>
                <w14:ligatures w14:val="standardContextual"/>
              </w:rPr>
              <w:tab/>
            </w:r>
            <w:r w:rsidRPr="00EB4FD4">
              <w:rPr>
                <w:rStyle w:val="Hypertextovodkaz"/>
                <w:b/>
                <w:bCs/>
                <w:noProof/>
                <w:lang w:eastAsia="en-US"/>
              </w:rPr>
              <w:t>Umisťování a přemisťování dětí</w:t>
            </w:r>
            <w:r>
              <w:rPr>
                <w:noProof/>
                <w:webHidden/>
              </w:rPr>
              <w:tab/>
            </w:r>
            <w:r>
              <w:rPr>
                <w:noProof/>
                <w:webHidden/>
              </w:rPr>
              <w:fldChar w:fldCharType="begin"/>
            </w:r>
            <w:r>
              <w:rPr>
                <w:noProof/>
                <w:webHidden/>
              </w:rPr>
              <w:instrText xml:space="preserve"> PAGEREF _Toc239849412 \h </w:instrText>
            </w:r>
            <w:r>
              <w:rPr>
                <w:noProof/>
                <w:webHidden/>
              </w:rPr>
            </w:r>
            <w:r>
              <w:rPr>
                <w:noProof/>
                <w:webHidden/>
              </w:rPr>
              <w:fldChar w:fldCharType="separate"/>
            </w:r>
            <w:r>
              <w:rPr>
                <w:noProof/>
                <w:webHidden/>
              </w:rPr>
              <w:t>15</w:t>
            </w:r>
            <w:r>
              <w:rPr>
                <w:noProof/>
                <w:webHidden/>
              </w:rPr>
              <w:fldChar w:fldCharType="end"/>
            </w:r>
          </w:hyperlink>
        </w:p>
        <w:p w14:paraId="29871DB5" w14:textId="09B6F106" w:rsidR="005C0E86" w:rsidRDefault="005C0E86">
          <w:pPr>
            <w:pStyle w:val="Obsah3"/>
            <w:tabs>
              <w:tab w:val="left" w:pos="1200"/>
              <w:tab w:val="right" w:leader="dot" w:pos="9062"/>
            </w:tabs>
            <w:rPr>
              <w:rFonts w:asciiTheme="minorHAnsi" w:eastAsiaTheme="minorEastAsia" w:hAnsiTheme="minorHAnsi" w:cstheme="minorBidi"/>
              <w:noProof/>
              <w:kern w:val="2"/>
              <w14:ligatures w14:val="standardContextual"/>
            </w:rPr>
          </w:pPr>
          <w:hyperlink w:anchor="_Toc239849413" w:history="1">
            <w:r w:rsidRPr="00EB4FD4">
              <w:rPr>
                <w:rStyle w:val="Hypertextovodkaz"/>
                <w:b/>
                <w:bCs/>
                <w:noProof/>
                <w:lang w:eastAsia="en-US"/>
              </w:rPr>
              <w:t>2.3.</w:t>
            </w:r>
            <w:r>
              <w:rPr>
                <w:rFonts w:asciiTheme="minorHAnsi" w:eastAsiaTheme="minorEastAsia" w:hAnsiTheme="minorHAnsi" w:cstheme="minorBidi"/>
                <w:noProof/>
                <w:kern w:val="2"/>
                <w14:ligatures w14:val="standardContextual"/>
              </w:rPr>
              <w:tab/>
            </w:r>
            <w:r w:rsidRPr="00EB4FD4">
              <w:rPr>
                <w:rStyle w:val="Hypertextovodkaz"/>
                <w:b/>
                <w:bCs/>
                <w:noProof/>
                <w:lang w:eastAsia="en-US"/>
              </w:rPr>
              <w:t>Postup při předávání dítěte a majetkové vypořádání</w:t>
            </w:r>
            <w:r>
              <w:rPr>
                <w:noProof/>
                <w:webHidden/>
              </w:rPr>
              <w:tab/>
            </w:r>
            <w:r>
              <w:rPr>
                <w:noProof/>
                <w:webHidden/>
              </w:rPr>
              <w:fldChar w:fldCharType="begin"/>
            </w:r>
            <w:r>
              <w:rPr>
                <w:noProof/>
                <w:webHidden/>
              </w:rPr>
              <w:instrText xml:space="preserve"> PAGEREF _Toc239849413 \h </w:instrText>
            </w:r>
            <w:r>
              <w:rPr>
                <w:noProof/>
                <w:webHidden/>
              </w:rPr>
            </w:r>
            <w:r>
              <w:rPr>
                <w:noProof/>
                <w:webHidden/>
              </w:rPr>
              <w:fldChar w:fldCharType="separate"/>
            </w:r>
            <w:r>
              <w:rPr>
                <w:noProof/>
                <w:webHidden/>
              </w:rPr>
              <w:t>16</w:t>
            </w:r>
            <w:r>
              <w:rPr>
                <w:noProof/>
                <w:webHidden/>
              </w:rPr>
              <w:fldChar w:fldCharType="end"/>
            </w:r>
          </w:hyperlink>
        </w:p>
        <w:p w14:paraId="3F8B66CB" w14:textId="31EE72FE" w:rsidR="005C0E86" w:rsidRDefault="005C0E86">
          <w:pPr>
            <w:pStyle w:val="Obsah3"/>
            <w:tabs>
              <w:tab w:val="left" w:pos="1200"/>
              <w:tab w:val="right" w:leader="dot" w:pos="9062"/>
            </w:tabs>
            <w:rPr>
              <w:rFonts w:asciiTheme="minorHAnsi" w:eastAsiaTheme="minorEastAsia" w:hAnsiTheme="minorHAnsi" w:cstheme="minorBidi"/>
              <w:noProof/>
              <w:kern w:val="2"/>
              <w14:ligatures w14:val="standardContextual"/>
            </w:rPr>
          </w:pPr>
          <w:hyperlink w:anchor="_Toc239849414" w:history="1">
            <w:r w:rsidRPr="00EB4FD4">
              <w:rPr>
                <w:rStyle w:val="Hypertextovodkaz"/>
                <w:b/>
                <w:bCs/>
                <w:noProof/>
                <w:lang w:eastAsia="en-US"/>
              </w:rPr>
              <w:t>2.4.</w:t>
            </w:r>
            <w:r>
              <w:rPr>
                <w:rFonts w:asciiTheme="minorHAnsi" w:eastAsiaTheme="minorEastAsia" w:hAnsiTheme="minorHAnsi" w:cstheme="minorBidi"/>
                <w:noProof/>
                <w:kern w:val="2"/>
                <w14:ligatures w14:val="standardContextual"/>
              </w:rPr>
              <w:tab/>
            </w:r>
            <w:r w:rsidRPr="00EB4FD4">
              <w:rPr>
                <w:rStyle w:val="Hypertextovodkaz"/>
                <w:b/>
                <w:bCs/>
                <w:noProof/>
                <w:lang w:eastAsia="en-US"/>
              </w:rPr>
              <w:t>Přechodné ubytování mimo domov</w:t>
            </w:r>
            <w:r>
              <w:rPr>
                <w:noProof/>
                <w:webHidden/>
              </w:rPr>
              <w:tab/>
            </w:r>
            <w:r>
              <w:rPr>
                <w:noProof/>
                <w:webHidden/>
              </w:rPr>
              <w:fldChar w:fldCharType="begin"/>
            </w:r>
            <w:r>
              <w:rPr>
                <w:noProof/>
                <w:webHidden/>
              </w:rPr>
              <w:instrText xml:space="preserve"> PAGEREF _Toc239849414 \h </w:instrText>
            </w:r>
            <w:r>
              <w:rPr>
                <w:noProof/>
                <w:webHidden/>
              </w:rPr>
            </w:r>
            <w:r>
              <w:rPr>
                <w:noProof/>
                <w:webHidden/>
              </w:rPr>
              <w:fldChar w:fldCharType="separate"/>
            </w:r>
            <w:r>
              <w:rPr>
                <w:noProof/>
                <w:webHidden/>
              </w:rPr>
              <w:t>16</w:t>
            </w:r>
            <w:r>
              <w:rPr>
                <w:noProof/>
                <w:webHidden/>
              </w:rPr>
              <w:fldChar w:fldCharType="end"/>
            </w:r>
          </w:hyperlink>
        </w:p>
        <w:p w14:paraId="61F362DE" w14:textId="56B37E54" w:rsidR="005C0E86" w:rsidRDefault="005C0E86">
          <w:pPr>
            <w:pStyle w:val="Obsah2"/>
            <w:rPr>
              <w:rFonts w:asciiTheme="minorHAnsi" w:eastAsiaTheme="minorEastAsia" w:hAnsiTheme="minorHAnsi" w:cstheme="minorBidi"/>
              <w:b w:val="0"/>
              <w:bCs w:val="0"/>
              <w:kern w:val="2"/>
              <w:lang w:eastAsia="cs-CZ"/>
              <w14:ligatures w14:val="standardContextual"/>
            </w:rPr>
          </w:pPr>
          <w:hyperlink w:anchor="_Toc239849415" w:history="1">
            <w:r w:rsidRPr="00EB4FD4">
              <w:rPr>
                <w:rStyle w:val="Hypertextovodkaz"/>
              </w:rPr>
              <w:t>3.</w:t>
            </w:r>
            <w:r>
              <w:rPr>
                <w:rFonts w:asciiTheme="minorHAnsi" w:eastAsiaTheme="minorEastAsia" w:hAnsiTheme="minorHAnsi" w:cstheme="minorBidi"/>
                <w:b w:val="0"/>
                <w:bCs w:val="0"/>
                <w:kern w:val="2"/>
                <w:lang w:eastAsia="cs-CZ"/>
                <w14:ligatures w14:val="standardContextual"/>
              </w:rPr>
              <w:tab/>
            </w:r>
            <w:r w:rsidRPr="00EB4FD4">
              <w:rPr>
                <w:rStyle w:val="Hypertextovodkaz"/>
              </w:rPr>
              <w:t>Organizace výchovně vzdělávací činnosti</w:t>
            </w:r>
            <w:r>
              <w:rPr>
                <w:webHidden/>
              </w:rPr>
              <w:tab/>
            </w:r>
            <w:r>
              <w:rPr>
                <w:webHidden/>
              </w:rPr>
              <w:fldChar w:fldCharType="begin"/>
            </w:r>
            <w:r>
              <w:rPr>
                <w:webHidden/>
              </w:rPr>
              <w:instrText xml:space="preserve"> PAGEREF _Toc239849415 \h </w:instrText>
            </w:r>
            <w:r>
              <w:rPr>
                <w:webHidden/>
              </w:rPr>
            </w:r>
            <w:r>
              <w:rPr>
                <w:webHidden/>
              </w:rPr>
              <w:fldChar w:fldCharType="separate"/>
            </w:r>
            <w:r>
              <w:rPr>
                <w:webHidden/>
              </w:rPr>
              <w:t>17</w:t>
            </w:r>
            <w:r>
              <w:rPr>
                <w:webHidden/>
              </w:rPr>
              <w:fldChar w:fldCharType="end"/>
            </w:r>
          </w:hyperlink>
        </w:p>
        <w:p w14:paraId="5124D8C8" w14:textId="0E4588B9" w:rsidR="005C0E86" w:rsidRDefault="005C0E86">
          <w:pPr>
            <w:pStyle w:val="Obsah3"/>
            <w:tabs>
              <w:tab w:val="left" w:pos="1200"/>
              <w:tab w:val="right" w:leader="dot" w:pos="9062"/>
            </w:tabs>
            <w:rPr>
              <w:rFonts w:asciiTheme="minorHAnsi" w:eastAsiaTheme="minorEastAsia" w:hAnsiTheme="minorHAnsi" w:cstheme="minorBidi"/>
              <w:noProof/>
              <w:kern w:val="2"/>
              <w14:ligatures w14:val="standardContextual"/>
            </w:rPr>
          </w:pPr>
          <w:hyperlink w:anchor="_Toc239849416" w:history="1">
            <w:r w:rsidRPr="00EB4FD4">
              <w:rPr>
                <w:rStyle w:val="Hypertextovodkaz"/>
                <w:b/>
                <w:bCs/>
                <w:noProof/>
                <w:lang w:eastAsia="en-US"/>
              </w:rPr>
              <w:t>3.1.</w:t>
            </w:r>
            <w:r>
              <w:rPr>
                <w:rFonts w:asciiTheme="minorHAnsi" w:eastAsiaTheme="minorEastAsia" w:hAnsiTheme="minorHAnsi" w:cstheme="minorBidi"/>
                <w:noProof/>
                <w:kern w:val="2"/>
                <w14:ligatures w14:val="standardContextual"/>
              </w:rPr>
              <w:tab/>
            </w:r>
            <w:r w:rsidRPr="00EB4FD4">
              <w:rPr>
                <w:rStyle w:val="Hypertextovodkaz"/>
                <w:b/>
                <w:bCs/>
                <w:noProof/>
                <w:lang w:eastAsia="en-US"/>
              </w:rPr>
              <w:t>Organizace výchovně-vzdělávací činnosti</w:t>
            </w:r>
            <w:r>
              <w:rPr>
                <w:noProof/>
                <w:webHidden/>
              </w:rPr>
              <w:tab/>
            </w:r>
            <w:r>
              <w:rPr>
                <w:noProof/>
                <w:webHidden/>
              </w:rPr>
              <w:fldChar w:fldCharType="begin"/>
            </w:r>
            <w:r>
              <w:rPr>
                <w:noProof/>
                <w:webHidden/>
              </w:rPr>
              <w:instrText xml:space="preserve"> PAGEREF _Toc239849416 \h </w:instrText>
            </w:r>
            <w:r>
              <w:rPr>
                <w:noProof/>
                <w:webHidden/>
              </w:rPr>
            </w:r>
            <w:r>
              <w:rPr>
                <w:noProof/>
                <w:webHidden/>
              </w:rPr>
              <w:fldChar w:fldCharType="separate"/>
            </w:r>
            <w:r>
              <w:rPr>
                <w:noProof/>
                <w:webHidden/>
              </w:rPr>
              <w:t>17</w:t>
            </w:r>
            <w:r>
              <w:rPr>
                <w:noProof/>
                <w:webHidden/>
              </w:rPr>
              <w:fldChar w:fldCharType="end"/>
            </w:r>
          </w:hyperlink>
        </w:p>
        <w:p w14:paraId="0D9D4D59" w14:textId="4DEC752D" w:rsidR="005C0E86" w:rsidRDefault="005C0E86">
          <w:pPr>
            <w:pStyle w:val="Obsah3"/>
            <w:tabs>
              <w:tab w:val="left" w:pos="1200"/>
              <w:tab w:val="right" w:leader="dot" w:pos="9062"/>
            </w:tabs>
            <w:rPr>
              <w:rFonts w:asciiTheme="minorHAnsi" w:eastAsiaTheme="minorEastAsia" w:hAnsiTheme="minorHAnsi" w:cstheme="minorBidi"/>
              <w:noProof/>
              <w:kern w:val="2"/>
              <w14:ligatures w14:val="standardContextual"/>
            </w:rPr>
          </w:pPr>
          <w:hyperlink w:anchor="_Toc239849417" w:history="1">
            <w:r w:rsidRPr="00EB4FD4">
              <w:rPr>
                <w:rStyle w:val="Hypertextovodkaz"/>
                <w:b/>
                <w:bCs/>
                <w:noProof/>
                <w:lang w:eastAsia="en-US"/>
              </w:rPr>
              <w:t>3.2.</w:t>
            </w:r>
            <w:r>
              <w:rPr>
                <w:rFonts w:asciiTheme="minorHAnsi" w:eastAsiaTheme="minorEastAsia" w:hAnsiTheme="minorHAnsi" w:cstheme="minorBidi"/>
                <w:noProof/>
                <w:kern w:val="2"/>
                <w14:ligatures w14:val="standardContextual"/>
              </w:rPr>
              <w:tab/>
            </w:r>
            <w:r w:rsidRPr="00EB4FD4">
              <w:rPr>
                <w:rStyle w:val="Hypertextovodkaz"/>
                <w:b/>
                <w:bCs/>
                <w:noProof/>
                <w:lang w:eastAsia="en-US"/>
              </w:rPr>
              <w:t>Organizace zájmových činností</w:t>
            </w:r>
            <w:r>
              <w:rPr>
                <w:noProof/>
                <w:webHidden/>
              </w:rPr>
              <w:tab/>
            </w:r>
            <w:r>
              <w:rPr>
                <w:noProof/>
                <w:webHidden/>
              </w:rPr>
              <w:fldChar w:fldCharType="begin"/>
            </w:r>
            <w:r>
              <w:rPr>
                <w:noProof/>
                <w:webHidden/>
              </w:rPr>
              <w:instrText xml:space="preserve"> PAGEREF _Toc239849417 \h </w:instrText>
            </w:r>
            <w:r>
              <w:rPr>
                <w:noProof/>
                <w:webHidden/>
              </w:rPr>
            </w:r>
            <w:r>
              <w:rPr>
                <w:noProof/>
                <w:webHidden/>
              </w:rPr>
              <w:fldChar w:fldCharType="separate"/>
            </w:r>
            <w:r>
              <w:rPr>
                <w:noProof/>
                <w:webHidden/>
              </w:rPr>
              <w:t>19</w:t>
            </w:r>
            <w:r>
              <w:rPr>
                <w:noProof/>
                <w:webHidden/>
              </w:rPr>
              <w:fldChar w:fldCharType="end"/>
            </w:r>
          </w:hyperlink>
        </w:p>
        <w:p w14:paraId="66ACF6E4" w14:textId="006837F0" w:rsidR="005C0E86" w:rsidRDefault="005C0E86">
          <w:pPr>
            <w:pStyle w:val="Obsah3"/>
            <w:tabs>
              <w:tab w:val="left" w:pos="1200"/>
              <w:tab w:val="right" w:leader="dot" w:pos="9062"/>
            </w:tabs>
            <w:rPr>
              <w:rFonts w:asciiTheme="minorHAnsi" w:eastAsiaTheme="minorEastAsia" w:hAnsiTheme="minorHAnsi" w:cstheme="minorBidi"/>
              <w:noProof/>
              <w:kern w:val="2"/>
              <w14:ligatures w14:val="standardContextual"/>
            </w:rPr>
          </w:pPr>
          <w:hyperlink w:anchor="_Toc239849418" w:history="1">
            <w:r w:rsidRPr="00EB4FD4">
              <w:rPr>
                <w:rStyle w:val="Hypertextovodkaz"/>
                <w:b/>
                <w:bCs/>
                <w:noProof/>
                <w:lang w:eastAsia="en-US"/>
              </w:rPr>
              <w:t>3.3.</w:t>
            </w:r>
            <w:r>
              <w:rPr>
                <w:rFonts w:asciiTheme="minorHAnsi" w:eastAsiaTheme="minorEastAsia" w:hAnsiTheme="minorHAnsi" w:cstheme="minorBidi"/>
                <w:noProof/>
                <w:kern w:val="2"/>
                <w14:ligatures w14:val="standardContextual"/>
              </w:rPr>
              <w:tab/>
            </w:r>
            <w:r w:rsidRPr="00EB4FD4">
              <w:rPr>
                <w:rStyle w:val="Hypertextovodkaz"/>
                <w:b/>
                <w:bCs/>
                <w:noProof/>
                <w:lang w:eastAsia="en-US"/>
              </w:rPr>
              <w:t>Organizace systému prevence sociálně patologických jevů</w:t>
            </w:r>
            <w:r>
              <w:rPr>
                <w:noProof/>
                <w:webHidden/>
              </w:rPr>
              <w:tab/>
            </w:r>
            <w:r>
              <w:rPr>
                <w:noProof/>
                <w:webHidden/>
              </w:rPr>
              <w:fldChar w:fldCharType="begin"/>
            </w:r>
            <w:r>
              <w:rPr>
                <w:noProof/>
                <w:webHidden/>
              </w:rPr>
              <w:instrText xml:space="preserve"> PAGEREF _Toc239849418 \h </w:instrText>
            </w:r>
            <w:r>
              <w:rPr>
                <w:noProof/>
                <w:webHidden/>
              </w:rPr>
            </w:r>
            <w:r>
              <w:rPr>
                <w:noProof/>
                <w:webHidden/>
              </w:rPr>
              <w:fldChar w:fldCharType="separate"/>
            </w:r>
            <w:r>
              <w:rPr>
                <w:noProof/>
                <w:webHidden/>
              </w:rPr>
              <w:t>20</w:t>
            </w:r>
            <w:r>
              <w:rPr>
                <w:noProof/>
                <w:webHidden/>
              </w:rPr>
              <w:fldChar w:fldCharType="end"/>
            </w:r>
          </w:hyperlink>
        </w:p>
        <w:p w14:paraId="14888570" w14:textId="27102093" w:rsidR="005C0E86" w:rsidRDefault="005C0E86">
          <w:pPr>
            <w:pStyle w:val="Obsah3"/>
            <w:tabs>
              <w:tab w:val="left" w:pos="1200"/>
              <w:tab w:val="right" w:leader="dot" w:pos="9062"/>
            </w:tabs>
            <w:rPr>
              <w:rFonts w:asciiTheme="minorHAnsi" w:eastAsiaTheme="minorEastAsia" w:hAnsiTheme="minorHAnsi" w:cstheme="minorBidi"/>
              <w:noProof/>
              <w:kern w:val="2"/>
              <w14:ligatures w14:val="standardContextual"/>
            </w:rPr>
          </w:pPr>
          <w:hyperlink w:anchor="_Toc239849419" w:history="1">
            <w:r w:rsidRPr="00EB4FD4">
              <w:rPr>
                <w:rStyle w:val="Hypertextovodkaz"/>
                <w:b/>
                <w:bCs/>
                <w:noProof/>
              </w:rPr>
              <w:t>3.4.</w:t>
            </w:r>
            <w:r>
              <w:rPr>
                <w:rFonts w:asciiTheme="minorHAnsi" w:eastAsiaTheme="minorEastAsia" w:hAnsiTheme="minorHAnsi" w:cstheme="minorBidi"/>
                <w:noProof/>
                <w:kern w:val="2"/>
                <w14:ligatures w14:val="standardContextual"/>
              </w:rPr>
              <w:tab/>
            </w:r>
            <w:r w:rsidRPr="00EB4FD4">
              <w:rPr>
                <w:rStyle w:val="Hypertextovodkaz"/>
                <w:b/>
                <w:bCs/>
                <w:noProof/>
              </w:rPr>
              <w:t>Pravidla používání mobilních telefonů, tabletů a dalších elektronických zařízení</w:t>
            </w:r>
            <w:r>
              <w:rPr>
                <w:noProof/>
                <w:webHidden/>
              </w:rPr>
              <w:tab/>
            </w:r>
            <w:r>
              <w:rPr>
                <w:noProof/>
                <w:webHidden/>
              </w:rPr>
              <w:fldChar w:fldCharType="begin"/>
            </w:r>
            <w:r>
              <w:rPr>
                <w:noProof/>
                <w:webHidden/>
              </w:rPr>
              <w:instrText xml:space="preserve"> PAGEREF _Toc239849419 \h </w:instrText>
            </w:r>
            <w:r>
              <w:rPr>
                <w:noProof/>
                <w:webHidden/>
              </w:rPr>
            </w:r>
            <w:r>
              <w:rPr>
                <w:noProof/>
                <w:webHidden/>
              </w:rPr>
              <w:fldChar w:fldCharType="separate"/>
            </w:r>
            <w:r>
              <w:rPr>
                <w:noProof/>
                <w:webHidden/>
              </w:rPr>
              <w:t>21</w:t>
            </w:r>
            <w:r>
              <w:rPr>
                <w:noProof/>
                <w:webHidden/>
              </w:rPr>
              <w:fldChar w:fldCharType="end"/>
            </w:r>
          </w:hyperlink>
        </w:p>
        <w:p w14:paraId="5473CFC9" w14:textId="1D8DD2EE" w:rsidR="005C0E86" w:rsidRDefault="005C0E86">
          <w:pPr>
            <w:pStyle w:val="Obsah2"/>
            <w:rPr>
              <w:rFonts w:asciiTheme="minorHAnsi" w:eastAsiaTheme="minorEastAsia" w:hAnsiTheme="minorHAnsi" w:cstheme="minorBidi"/>
              <w:b w:val="0"/>
              <w:bCs w:val="0"/>
              <w:kern w:val="2"/>
              <w:lang w:eastAsia="cs-CZ"/>
              <w14:ligatures w14:val="standardContextual"/>
            </w:rPr>
          </w:pPr>
          <w:hyperlink w:anchor="_Toc239849420" w:history="1">
            <w:r w:rsidRPr="00EB4FD4">
              <w:rPr>
                <w:rStyle w:val="Hypertextovodkaz"/>
              </w:rPr>
              <w:t>4.</w:t>
            </w:r>
            <w:r>
              <w:rPr>
                <w:rFonts w:asciiTheme="minorHAnsi" w:eastAsiaTheme="minorEastAsia" w:hAnsiTheme="minorHAnsi" w:cstheme="minorBidi"/>
                <w:b w:val="0"/>
                <w:bCs w:val="0"/>
                <w:kern w:val="2"/>
                <w:lang w:eastAsia="cs-CZ"/>
                <w14:ligatures w14:val="standardContextual"/>
              </w:rPr>
              <w:tab/>
            </w:r>
            <w:r w:rsidRPr="00EB4FD4">
              <w:rPr>
                <w:rStyle w:val="Hypertextovodkaz"/>
              </w:rPr>
              <w:t>Organizace péče o děti v zařízení</w:t>
            </w:r>
            <w:r>
              <w:rPr>
                <w:webHidden/>
              </w:rPr>
              <w:tab/>
            </w:r>
            <w:r>
              <w:rPr>
                <w:webHidden/>
              </w:rPr>
              <w:fldChar w:fldCharType="begin"/>
            </w:r>
            <w:r>
              <w:rPr>
                <w:webHidden/>
              </w:rPr>
              <w:instrText xml:space="preserve"> PAGEREF _Toc239849420 \h </w:instrText>
            </w:r>
            <w:r>
              <w:rPr>
                <w:webHidden/>
              </w:rPr>
            </w:r>
            <w:r>
              <w:rPr>
                <w:webHidden/>
              </w:rPr>
              <w:fldChar w:fldCharType="separate"/>
            </w:r>
            <w:r>
              <w:rPr>
                <w:webHidden/>
              </w:rPr>
              <w:t>24</w:t>
            </w:r>
            <w:r>
              <w:rPr>
                <w:webHidden/>
              </w:rPr>
              <w:fldChar w:fldCharType="end"/>
            </w:r>
          </w:hyperlink>
        </w:p>
        <w:p w14:paraId="79F73166" w14:textId="66B5B688" w:rsidR="005C0E86" w:rsidRDefault="005C0E86">
          <w:pPr>
            <w:pStyle w:val="Obsah3"/>
            <w:tabs>
              <w:tab w:val="left" w:pos="1200"/>
              <w:tab w:val="right" w:leader="dot" w:pos="9062"/>
            </w:tabs>
            <w:rPr>
              <w:rFonts w:asciiTheme="minorHAnsi" w:eastAsiaTheme="minorEastAsia" w:hAnsiTheme="minorHAnsi" w:cstheme="minorBidi"/>
              <w:noProof/>
              <w:kern w:val="2"/>
              <w14:ligatures w14:val="standardContextual"/>
            </w:rPr>
          </w:pPr>
          <w:hyperlink w:anchor="_Toc239849421" w:history="1">
            <w:r w:rsidRPr="00EB4FD4">
              <w:rPr>
                <w:rStyle w:val="Hypertextovodkaz"/>
                <w:b/>
                <w:bCs/>
                <w:noProof/>
                <w:lang w:eastAsia="en-US"/>
              </w:rPr>
              <w:t>4.1.</w:t>
            </w:r>
            <w:r>
              <w:rPr>
                <w:rFonts w:asciiTheme="minorHAnsi" w:eastAsiaTheme="minorEastAsia" w:hAnsiTheme="minorHAnsi" w:cstheme="minorBidi"/>
                <w:noProof/>
                <w:kern w:val="2"/>
                <w14:ligatures w14:val="standardContextual"/>
              </w:rPr>
              <w:tab/>
            </w:r>
            <w:r w:rsidRPr="00EB4FD4">
              <w:rPr>
                <w:rStyle w:val="Hypertextovodkaz"/>
                <w:b/>
                <w:bCs/>
                <w:noProof/>
                <w:lang w:eastAsia="en-US"/>
              </w:rPr>
              <w:t>Zařazení dětí do rodinných skupin</w:t>
            </w:r>
            <w:r>
              <w:rPr>
                <w:noProof/>
                <w:webHidden/>
              </w:rPr>
              <w:tab/>
            </w:r>
            <w:r>
              <w:rPr>
                <w:noProof/>
                <w:webHidden/>
              </w:rPr>
              <w:fldChar w:fldCharType="begin"/>
            </w:r>
            <w:r>
              <w:rPr>
                <w:noProof/>
                <w:webHidden/>
              </w:rPr>
              <w:instrText xml:space="preserve"> PAGEREF _Toc239849421 \h </w:instrText>
            </w:r>
            <w:r>
              <w:rPr>
                <w:noProof/>
                <w:webHidden/>
              </w:rPr>
            </w:r>
            <w:r>
              <w:rPr>
                <w:noProof/>
                <w:webHidden/>
              </w:rPr>
              <w:fldChar w:fldCharType="separate"/>
            </w:r>
            <w:r>
              <w:rPr>
                <w:noProof/>
                <w:webHidden/>
              </w:rPr>
              <w:t>24</w:t>
            </w:r>
            <w:r>
              <w:rPr>
                <w:noProof/>
                <w:webHidden/>
              </w:rPr>
              <w:fldChar w:fldCharType="end"/>
            </w:r>
          </w:hyperlink>
        </w:p>
        <w:p w14:paraId="1B2F1F07" w14:textId="310D9C68" w:rsidR="005C0E86" w:rsidRDefault="005C0E86">
          <w:pPr>
            <w:pStyle w:val="Obsah3"/>
            <w:tabs>
              <w:tab w:val="left" w:pos="1200"/>
              <w:tab w:val="right" w:leader="dot" w:pos="9062"/>
            </w:tabs>
            <w:rPr>
              <w:rFonts w:asciiTheme="minorHAnsi" w:eastAsiaTheme="minorEastAsia" w:hAnsiTheme="minorHAnsi" w:cstheme="minorBidi"/>
              <w:noProof/>
              <w:kern w:val="2"/>
              <w14:ligatures w14:val="standardContextual"/>
            </w:rPr>
          </w:pPr>
          <w:hyperlink w:anchor="_Toc239849422" w:history="1">
            <w:r w:rsidRPr="00EB4FD4">
              <w:rPr>
                <w:rStyle w:val="Hypertextovodkaz"/>
                <w:b/>
                <w:bCs/>
                <w:noProof/>
                <w:lang w:eastAsia="en-US"/>
              </w:rPr>
              <w:t>4.2.</w:t>
            </w:r>
            <w:r>
              <w:rPr>
                <w:rFonts w:asciiTheme="minorHAnsi" w:eastAsiaTheme="minorEastAsia" w:hAnsiTheme="minorHAnsi" w:cstheme="minorBidi"/>
                <w:noProof/>
                <w:kern w:val="2"/>
                <w14:ligatures w14:val="standardContextual"/>
              </w:rPr>
              <w:tab/>
            </w:r>
            <w:r w:rsidRPr="00EB4FD4">
              <w:rPr>
                <w:rStyle w:val="Hypertextovodkaz"/>
                <w:b/>
                <w:bCs/>
                <w:noProof/>
                <w:lang w:eastAsia="en-US"/>
              </w:rPr>
              <w:t>Kritéria a podmínky umisťování dětí do bytové jednotky</w:t>
            </w:r>
            <w:r>
              <w:rPr>
                <w:noProof/>
                <w:webHidden/>
              </w:rPr>
              <w:tab/>
            </w:r>
            <w:r>
              <w:rPr>
                <w:noProof/>
                <w:webHidden/>
              </w:rPr>
              <w:fldChar w:fldCharType="begin"/>
            </w:r>
            <w:r>
              <w:rPr>
                <w:noProof/>
                <w:webHidden/>
              </w:rPr>
              <w:instrText xml:space="preserve"> PAGEREF _Toc239849422 \h </w:instrText>
            </w:r>
            <w:r>
              <w:rPr>
                <w:noProof/>
                <w:webHidden/>
              </w:rPr>
            </w:r>
            <w:r>
              <w:rPr>
                <w:noProof/>
                <w:webHidden/>
              </w:rPr>
              <w:fldChar w:fldCharType="separate"/>
            </w:r>
            <w:r>
              <w:rPr>
                <w:noProof/>
                <w:webHidden/>
              </w:rPr>
              <w:t>25</w:t>
            </w:r>
            <w:r>
              <w:rPr>
                <w:noProof/>
                <w:webHidden/>
              </w:rPr>
              <w:fldChar w:fldCharType="end"/>
            </w:r>
          </w:hyperlink>
        </w:p>
        <w:p w14:paraId="79C60484" w14:textId="37F8E435" w:rsidR="005C0E86" w:rsidRDefault="005C0E86">
          <w:pPr>
            <w:pStyle w:val="Obsah3"/>
            <w:tabs>
              <w:tab w:val="left" w:pos="1200"/>
              <w:tab w:val="right" w:leader="dot" w:pos="9062"/>
            </w:tabs>
            <w:rPr>
              <w:rFonts w:asciiTheme="minorHAnsi" w:eastAsiaTheme="minorEastAsia" w:hAnsiTheme="minorHAnsi" w:cstheme="minorBidi"/>
              <w:noProof/>
              <w:kern w:val="2"/>
              <w14:ligatures w14:val="standardContextual"/>
            </w:rPr>
          </w:pPr>
          <w:hyperlink w:anchor="_Toc239849423" w:history="1">
            <w:r w:rsidRPr="00EB4FD4">
              <w:rPr>
                <w:rStyle w:val="Hypertextovodkaz"/>
                <w:b/>
                <w:bCs/>
                <w:noProof/>
                <w:lang w:eastAsia="en-US"/>
              </w:rPr>
              <w:t>4.3.</w:t>
            </w:r>
            <w:r>
              <w:rPr>
                <w:rFonts w:asciiTheme="minorHAnsi" w:eastAsiaTheme="minorEastAsia" w:hAnsiTheme="minorHAnsi" w:cstheme="minorBidi"/>
                <w:noProof/>
                <w:kern w:val="2"/>
                <w14:ligatures w14:val="standardContextual"/>
              </w:rPr>
              <w:tab/>
            </w:r>
            <w:r w:rsidRPr="00EB4FD4">
              <w:rPr>
                <w:rStyle w:val="Hypertextovodkaz"/>
                <w:b/>
                <w:bCs/>
                <w:noProof/>
                <w:lang w:eastAsia="en-US"/>
              </w:rPr>
              <w:t>Ubytování</w:t>
            </w:r>
            <w:r>
              <w:rPr>
                <w:noProof/>
                <w:webHidden/>
              </w:rPr>
              <w:tab/>
            </w:r>
            <w:r>
              <w:rPr>
                <w:noProof/>
                <w:webHidden/>
              </w:rPr>
              <w:fldChar w:fldCharType="begin"/>
            </w:r>
            <w:r>
              <w:rPr>
                <w:noProof/>
                <w:webHidden/>
              </w:rPr>
              <w:instrText xml:space="preserve"> PAGEREF _Toc239849423 \h </w:instrText>
            </w:r>
            <w:r>
              <w:rPr>
                <w:noProof/>
                <w:webHidden/>
              </w:rPr>
            </w:r>
            <w:r>
              <w:rPr>
                <w:noProof/>
                <w:webHidden/>
              </w:rPr>
              <w:fldChar w:fldCharType="separate"/>
            </w:r>
            <w:r>
              <w:rPr>
                <w:noProof/>
                <w:webHidden/>
              </w:rPr>
              <w:t>26</w:t>
            </w:r>
            <w:r>
              <w:rPr>
                <w:noProof/>
                <w:webHidden/>
              </w:rPr>
              <w:fldChar w:fldCharType="end"/>
            </w:r>
          </w:hyperlink>
        </w:p>
        <w:p w14:paraId="3CA825E7" w14:textId="52379644" w:rsidR="005C0E86" w:rsidRDefault="005C0E86">
          <w:pPr>
            <w:pStyle w:val="Obsah3"/>
            <w:tabs>
              <w:tab w:val="left" w:pos="1200"/>
              <w:tab w:val="right" w:leader="dot" w:pos="9062"/>
            </w:tabs>
            <w:rPr>
              <w:rFonts w:asciiTheme="minorHAnsi" w:eastAsiaTheme="minorEastAsia" w:hAnsiTheme="minorHAnsi" w:cstheme="minorBidi"/>
              <w:noProof/>
              <w:kern w:val="2"/>
              <w14:ligatures w14:val="standardContextual"/>
            </w:rPr>
          </w:pPr>
          <w:hyperlink w:anchor="_Toc239849424" w:history="1">
            <w:r w:rsidRPr="00EB4FD4">
              <w:rPr>
                <w:rStyle w:val="Hypertextovodkaz"/>
                <w:b/>
                <w:bCs/>
                <w:noProof/>
                <w:lang w:eastAsia="en-US"/>
              </w:rPr>
              <w:t>4.4.</w:t>
            </w:r>
            <w:r>
              <w:rPr>
                <w:rFonts w:asciiTheme="minorHAnsi" w:eastAsiaTheme="minorEastAsia" w:hAnsiTheme="minorHAnsi" w:cstheme="minorBidi"/>
                <w:noProof/>
                <w:kern w:val="2"/>
                <w14:ligatures w14:val="standardContextual"/>
              </w:rPr>
              <w:tab/>
            </w:r>
            <w:r w:rsidRPr="00EB4FD4">
              <w:rPr>
                <w:rStyle w:val="Hypertextovodkaz"/>
                <w:b/>
                <w:bCs/>
                <w:noProof/>
                <w:lang w:eastAsia="en-US"/>
              </w:rPr>
              <w:t>Materiální zabezpečení</w:t>
            </w:r>
            <w:r>
              <w:rPr>
                <w:noProof/>
                <w:webHidden/>
              </w:rPr>
              <w:tab/>
            </w:r>
            <w:r>
              <w:rPr>
                <w:noProof/>
                <w:webHidden/>
              </w:rPr>
              <w:fldChar w:fldCharType="begin"/>
            </w:r>
            <w:r>
              <w:rPr>
                <w:noProof/>
                <w:webHidden/>
              </w:rPr>
              <w:instrText xml:space="preserve"> PAGEREF _Toc239849424 \h </w:instrText>
            </w:r>
            <w:r>
              <w:rPr>
                <w:noProof/>
                <w:webHidden/>
              </w:rPr>
            </w:r>
            <w:r>
              <w:rPr>
                <w:noProof/>
                <w:webHidden/>
              </w:rPr>
              <w:fldChar w:fldCharType="separate"/>
            </w:r>
            <w:r>
              <w:rPr>
                <w:noProof/>
                <w:webHidden/>
              </w:rPr>
              <w:t>26</w:t>
            </w:r>
            <w:r>
              <w:rPr>
                <w:noProof/>
                <w:webHidden/>
              </w:rPr>
              <w:fldChar w:fldCharType="end"/>
            </w:r>
          </w:hyperlink>
        </w:p>
        <w:p w14:paraId="19C2E2C4" w14:textId="2B3149B4" w:rsidR="005C0E86" w:rsidRDefault="005C0E86">
          <w:pPr>
            <w:pStyle w:val="Obsah3"/>
            <w:tabs>
              <w:tab w:val="left" w:pos="1200"/>
              <w:tab w:val="right" w:leader="dot" w:pos="9062"/>
            </w:tabs>
            <w:rPr>
              <w:rFonts w:asciiTheme="minorHAnsi" w:eastAsiaTheme="minorEastAsia" w:hAnsiTheme="minorHAnsi" w:cstheme="minorBidi"/>
              <w:noProof/>
              <w:kern w:val="2"/>
              <w14:ligatures w14:val="standardContextual"/>
            </w:rPr>
          </w:pPr>
          <w:hyperlink w:anchor="_Toc239849425" w:history="1">
            <w:r w:rsidRPr="00EB4FD4">
              <w:rPr>
                <w:rStyle w:val="Hypertextovodkaz"/>
                <w:b/>
                <w:bCs/>
                <w:noProof/>
                <w:lang w:eastAsia="en-US"/>
              </w:rPr>
              <w:t>4.5.</w:t>
            </w:r>
            <w:r>
              <w:rPr>
                <w:rFonts w:asciiTheme="minorHAnsi" w:eastAsiaTheme="minorEastAsia" w:hAnsiTheme="minorHAnsi" w:cstheme="minorBidi"/>
                <w:noProof/>
                <w:kern w:val="2"/>
                <w14:ligatures w14:val="standardContextual"/>
              </w:rPr>
              <w:tab/>
            </w:r>
            <w:r w:rsidRPr="00EB4FD4">
              <w:rPr>
                <w:rStyle w:val="Hypertextovodkaz"/>
                <w:b/>
                <w:bCs/>
                <w:noProof/>
                <w:lang w:eastAsia="en-US"/>
              </w:rPr>
              <w:t>Finanční prostředky dětí</w:t>
            </w:r>
            <w:r>
              <w:rPr>
                <w:noProof/>
                <w:webHidden/>
              </w:rPr>
              <w:tab/>
            </w:r>
            <w:r>
              <w:rPr>
                <w:noProof/>
                <w:webHidden/>
              </w:rPr>
              <w:fldChar w:fldCharType="begin"/>
            </w:r>
            <w:r>
              <w:rPr>
                <w:noProof/>
                <w:webHidden/>
              </w:rPr>
              <w:instrText xml:space="preserve"> PAGEREF _Toc239849425 \h </w:instrText>
            </w:r>
            <w:r>
              <w:rPr>
                <w:noProof/>
                <w:webHidden/>
              </w:rPr>
            </w:r>
            <w:r>
              <w:rPr>
                <w:noProof/>
                <w:webHidden/>
              </w:rPr>
              <w:fldChar w:fldCharType="separate"/>
            </w:r>
            <w:r>
              <w:rPr>
                <w:noProof/>
                <w:webHidden/>
              </w:rPr>
              <w:t>28</w:t>
            </w:r>
            <w:r>
              <w:rPr>
                <w:noProof/>
                <w:webHidden/>
              </w:rPr>
              <w:fldChar w:fldCharType="end"/>
            </w:r>
          </w:hyperlink>
        </w:p>
        <w:p w14:paraId="6482367E" w14:textId="0A230898" w:rsidR="005C0E86" w:rsidRDefault="005C0E86">
          <w:pPr>
            <w:pStyle w:val="Obsah3"/>
            <w:tabs>
              <w:tab w:val="left" w:pos="1200"/>
              <w:tab w:val="right" w:leader="dot" w:pos="9062"/>
            </w:tabs>
            <w:rPr>
              <w:rFonts w:asciiTheme="minorHAnsi" w:eastAsiaTheme="minorEastAsia" w:hAnsiTheme="minorHAnsi" w:cstheme="minorBidi"/>
              <w:noProof/>
              <w:kern w:val="2"/>
              <w14:ligatures w14:val="standardContextual"/>
            </w:rPr>
          </w:pPr>
          <w:hyperlink w:anchor="_Toc239849426" w:history="1">
            <w:r w:rsidRPr="00EB4FD4">
              <w:rPr>
                <w:rStyle w:val="Hypertextovodkaz"/>
                <w:b/>
                <w:bCs/>
                <w:noProof/>
                <w:lang w:eastAsia="en-US"/>
              </w:rPr>
              <w:t>4.6.</w:t>
            </w:r>
            <w:r>
              <w:rPr>
                <w:rFonts w:asciiTheme="minorHAnsi" w:eastAsiaTheme="minorEastAsia" w:hAnsiTheme="minorHAnsi" w:cstheme="minorBidi"/>
                <w:noProof/>
                <w:kern w:val="2"/>
                <w14:ligatures w14:val="standardContextual"/>
              </w:rPr>
              <w:tab/>
            </w:r>
            <w:r w:rsidRPr="00EB4FD4">
              <w:rPr>
                <w:rStyle w:val="Hypertextovodkaz"/>
                <w:b/>
                <w:bCs/>
                <w:noProof/>
                <w:lang w:eastAsia="en-US"/>
              </w:rPr>
              <w:t>Systém fungování stravování</w:t>
            </w:r>
            <w:r>
              <w:rPr>
                <w:noProof/>
                <w:webHidden/>
              </w:rPr>
              <w:tab/>
            </w:r>
            <w:r>
              <w:rPr>
                <w:noProof/>
                <w:webHidden/>
              </w:rPr>
              <w:fldChar w:fldCharType="begin"/>
            </w:r>
            <w:r>
              <w:rPr>
                <w:noProof/>
                <w:webHidden/>
              </w:rPr>
              <w:instrText xml:space="preserve"> PAGEREF _Toc239849426 \h </w:instrText>
            </w:r>
            <w:r>
              <w:rPr>
                <w:noProof/>
                <w:webHidden/>
              </w:rPr>
            </w:r>
            <w:r>
              <w:rPr>
                <w:noProof/>
                <w:webHidden/>
              </w:rPr>
              <w:fldChar w:fldCharType="separate"/>
            </w:r>
            <w:r>
              <w:rPr>
                <w:noProof/>
                <w:webHidden/>
              </w:rPr>
              <w:t>29</w:t>
            </w:r>
            <w:r>
              <w:rPr>
                <w:noProof/>
                <w:webHidden/>
              </w:rPr>
              <w:fldChar w:fldCharType="end"/>
            </w:r>
          </w:hyperlink>
        </w:p>
        <w:p w14:paraId="72716FF0" w14:textId="52C2978A" w:rsidR="005C0E86" w:rsidRDefault="005C0E86">
          <w:pPr>
            <w:pStyle w:val="Obsah3"/>
            <w:tabs>
              <w:tab w:val="left" w:pos="1440"/>
              <w:tab w:val="right" w:leader="dot" w:pos="9062"/>
            </w:tabs>
            <w:rPr>
              <w:rFonts w:asciiTheme="minorHAnsi" w:eastAsiaTheme="minorEastAsia" w:hAnsiTheme="minorHAnsi" w:cstheme="minorBidi"/>
              <w:noProof/>
              <w:kern w:val="2"/>
              <w14:ligatures w14:val="standardContextual"/>
            </w:rPr>
          </w:pPr>
          <w:hyperlink w:anchor="_Toc239849427" w:history="1">
            <w:r w:rsidRPr="00EB4FD4">
              <w:rPr>
                <w:rStyle w:val="Hypertextovodkaz"/>
                <w:b/>
                <w:bCs/>
                <w:noProof/>
                <w:lang w:eastAsia="en-US"/>
              </w:rPr>
              <w:t>4.6.1.</w:t>
            </w:r>
            <w:r>
              <w:rPr>
                <w:rFonts w:asciiTheme="minorHAnsi" w:eastAsiaTheme="minorEastAsia" w:hAnsiTheme="minorHAnsi" w:cstheme="minorBidi"/>
                <w:noProof/>
                <w:kern w:val="2"/>
                <w14:ligatures w14:val="standardContextual"/>
              </w:rPr>
              <w:tab/>
            </w:r>
            <w:r w:rsidRPr="00EB4FD4">
              <w:rPr>
                <w:rStyle w:val="Hypertextovodkaz"/>
                <w:b/>
                <w:bCs/>
                <w:noProof/>
                <w:lang w:eastAsia="en-US"/>
              </w:rPr>
              <w:t>Účastníci stravování</w:t>
            </w:r>
            <w:r>
              <w:rPr>
                <w:noProof/>
                <w:webHidden/>
              </w:rPr>
              <w:tab/>
            </w:r>
            <w:r>
              <w:rPr>
                <w:noProof/>
                <w:webHidden/>
              </w:rPr>
              <w:fldChar w:fldCharType="begin"/>
            </w:r>
            <w:r>
              <w:rPr>
                <w:noProof/>
                <w:webHidden/>
              </w:rPr>
              <w:instrText xml:space="preserve"> PAGEREF _Toc239849427 \h </w:instrText>
            </w:r>
            <w:r>
              <w:rPr>
                <w:noProof/>
                <w:webHidden/>
              </w:rPr>
            </w:r>
            <w:r>
              <w:rPr>
                <w:noProof/>
                <w:webHidden/>
              </w:rPr>
              <w:fldChar w:fldCharType="separate"/>
            </w:r>
            <w:r>
              <w:rPr>
                <w:noProof/>
                <w:webHidden/>
              </w:rPr>
              <w:t>29</w:t>
            </w:r>
            <w:r>
              <w:rPr>
                <w:noProof/>
                <w:webHidden/>
              </w:rPr>
              <w:fldChar w:fldCharType="end"/>
            </w:r>
          </w:hyperlink>
        </w:p>
        <w:p w14:paraId="04E0472C" w14:textId="1235A8DC" w:rsidR="005C0E86" w:rsidRDefault="005C0E86">
          <w:pPr>
            <w:pStyle w:val="Obsah3"/>
            <w:tabs>
              <w:tab w:val="left" w:pos="1440"/>
              <w:tab w:val="right" w:leader="dot" w:pos="9062"/>
            </w:tabs>
            <w:rPr>
              <w:rFonts w:asciiTheme="minorHAnsi" w:eastAsiaTheme="minorEastAsia" w:hAnsiTheme="minorHAnsi" w:cstheme="minorBidi"/>
              <w:noProof/>
              <w:kern w:val="2"/>
              <w14:ligatures w14:val="standardContextual"/>
            </w:rPr>
          </w:pPr>
          <w:hyperlink w:anchor="_Toc239849428" w:history="1">
            <w:r w:rsidRPr="00EB4FD4">
              <w:rPr>
                <w:rStyle w:val="Hypertextovodkaz"/>
                <w:b/>
                <w:bCs/>
                <w:noProof/>
                <w:lang w:eastAsia="en-US"/>
              </w:rPr>
              <w:t>4.6.2.</w:t>
            </w:r>
            <w:r>
              <w:rPr>
                <w:rFonts w:asciiTheme="minorHAnsi" w:eastAsiaTheme="minorEastAsia" w:hAnsiTheme="minorHAnsi" w:cstheme="minorBidi"/>
                <w:noProof/>
                <w:kern w:val="2"/>
                <w14:ligatures w14:val="standardContextual"/>
              </w:rPr>
              <w:tab/>
            </w:r>
            <w:r w:rsidRPr="00EB4FD4">
              <w:rPr>
                <w:rStyle w:val="Hypertextovodkaz"/>
                <w:b/>
                <w:bCs/>
                <w:noProof/>
                <w:lang w:eastAsia="en-US"/>
              </w:rPr>
              <w:t>Provoz Školní jídelny</w:t>
            </w:r>
            <w:r>
              <w:rPr>
                <w:noProof/>
                <w:webHidden/>
              </w:rPr>
              <w:tab/>
            </w:r>
            <w:r>
              <w:rPr>
                <w:noProof/>
                <w:webHidden/>
              </w:rPr>
              <w:fldChar w:fldCharType="begin"/>
            </w:r>
            <w:r>
              <w:rPr>
                <w:noProof/>
                <w:webHidden/>
              </w:rPr>
              <w:instrText xml:space="preserve"> PAGEREF _Toc239849428 \h </w:instrText>
            </w:r>
            <w:r>
              <w:rPr>
                <w:noProof/>
                <w:webHidden/>
              </w:rPr>
            </w:r>
            <w:r>
              <w:rPr>
                <w:noProof/>
                <w:webHidden/>
              </w:rPr>
              <w:fldChar w:fldCharType="separate"/>
            </w:r>
            <w:r>
              <w:rPr>
                <w:noProof/>
                <w:webHidden/>
              </w:rPr>
              <w:t>30</w:t>
            </w:r>
            <w:r>
              <w:rPr>
                <w:noProof/>
                <w:webHidden/>
              </w:rPr>
              <w:fldChar w:fldCharType="end"/>
            </w:r>
          </w:hyperlink>
        </w:p>
        <w:p w14:paraId="2B171590" w14:textId="303F0059" w:rsidR="005C0E86" w:rsidRDefault="005C0E86">
          <w:pPr>
            <w:pStyle w:val="Obsah3"/>
            <w:tabs>
              <w:tab w:val="left" w:pos="1200"/>
              <w:tab w:val="right" w:leader="dot" w:pos="9062"/>
            </w:tabs>
            <w:rPr>
              <w:rFonts w:asciiTheme="minorHAnsi" w:eastAsiaTheme="minorEastAsia" w:hAnsiTheme="minorHAnsi" w:cstheme="minorBidi"/>
              <w:noProof/>
              <w:kern w:val="2"/>
              <w14:ligatures w14:val="standardContextual"/>
            </w:rPr>
          </w:pPr>
          <w:hyperlink w:anchor="_Toc239849429" w:history="1">
            <w:r w:rsidRPr="00EB4FD4">
              <w:rPr>
                <w:rStyle w:val="Hypertextovodkaz"/>
                <w:b/>
                <w:bCs/>
                <w:noProof/>
                <w:lang w:eastAsia="en-US"/>
              </w:rPr>
              <w:t>4.7.</w:t>
            </w:r>
            <w:r>
              <w:rPr>
                <w:rFonts w:asciiTheme="minorHAnsi" w:eastAsiaTheme="minorEastAsia" w:hAnsiTheme="minorHAnsi" w:cstheme="minorBidi"/>
                <w:noProof/>
                <w:kern w:val="2"/>
                <w14:ligatures w14:val="standardContextual"/>
              </w:rPr>
              <w:tab/>
            </w:r>
            <w:r w:rsidRPr="00EB4FD4">
              <w:rPr>
                <w:rStyle w:val="Hypertextovodkaz"/>
                <w:b/>
                <w:bCs/>
                <w:noProof/>
                <w:lang w:eastAsia="en-US"/>
              </w:rPr>
              <w:t>Postup v případě dočasného omezení nebo přerušení poskytování péče v zařízení</w:t>
            </w:r>
            <w:r>
              <w:rPr>
                <w:noProof/>
                <w:webHidden/>
              </w:rPr>
              <w:tab/>
            </w:r>
            <w:r>
              <w:rPr>
                <w:noProof/>
                <w:webHidden/>
              </w:rPr>
              <w:fldChar w:fldCharType="begin"/>
            </w:r>
            <w:r>
              <w:rPr>
                <w:noProof/>
                <w:webHidden/>
              </w:rPr>
              <w:instrText xml:space="preserve"> PAGEREF _Toc239849429 \h </w:instrText>
            </w:r>
            <w:r>
              <w:rPr>
                <w:noProof/>
                <w:webHidden/>
              </w:rPr>
            </w:r>
            <w:r>
              <w:rPr>
                <w:noProof/>
                <w:webHidden/>
              </w:rPr>
              <w:fldChar w:fldCharType="separate"/>
            </w:r>
            <w:r>
              <w:rPr>
                <w:noProof/>
                <w:webHidden/>
              </w:rPr>
              <w:t>30</w:t>
            </w:r>
            <w:r>
              <w:rPr>
                <w:noProof/>
                <w:webHidden/>
              </w:rPr>
              <w:fldChar w:fldCharType="end"/>
            </w:r>
          </w:hyperlink>
        </w:p>
        <w:p w14:paraId="2FA30018" w14:textId="66FDDA53" w:rsidR="005C0E86" w:rsidRDefault="005C0E86">
          <w:pPr>
            <w:pStyle w:val="Obsah3"/>
            <w:tabs>
              <w:tab w:val="left" w:pos="1200"/>
              <w:tab w:val="right" w:leader="dot" w:pos="9062"/>
            </w:tabs>
            <w:rPr>
              <w:rFonts w:asciiTheme="minorHAnsi" w:eastAsiaTheme="minorEastAsia" w:hAnsiTheme="minorHAnsi" w:cstheme="minorBidi"/>
              <w:noProof/>
              <w:kern w:val="2"/>
              <w14:ligatures w14:val="standardContextual"/>
            </w:rPr>
          </w:pPr>
          <w:hyperlink w:anchor="_Toc239849430" w:history="1">
            <w:r w:rsidRPr="00EB4FD4">
              <w:rPr>
                <w:rStyle w:val="Hypertextovodkaz"/>
                <w:b/>
                <w:bCs/>
                <w:noProof/>
                <w:lang w:eastAsia="en-US"/>
              </w:rPr>
              <w:t>4.8.</w:t>
            </w:r>
            <w:r>
              <w:rPr>
                <w:rFonts w:asciiTheme="minorHAnsi" w:eastAsiaTheme="minorEastAsia" w:hAnsiTheme="minorHAnsi" w:cstheme="minorBidi"/>
                <w:noProof/>
                <w:kern w:val="2"/>
                <w14:ligatures w14:val="standardContextual"/>
              </w:rPr>
              <w:tab/>
            </w:r>
            <w:r w:rsidRPr="00EB4FD4">
              <w:rPr>
                <w:rStyle w:val="Hypertextovodkaz"/>
                <w:b/>
                <w:bCs/>
                <w:noProof/>
                <w:lang w:eastAsia="en-US"/>
              </w:rPr>
              <w:t>Postup v případě útěku dítěte ze zařízení</w:t>
            </w:r>
            <w:r>
              <w:rPr>
                <w:noProof/>
                <w:webHidden/>
              </w:rPr>
              <w:tab/>
            </w:r>
            <w:r>
              <w:rPr>
                <w:noProof/>
                <w:webHidden/>
              </w:rPr>
              <w:fldChar w:fldCharType="begin"/>
            </w:r>
            <w:r>
              <w:rPr>
                <w:noProof/>
                <w:webHidden/>
              </w:rPr>
              <w:instrText xml:space="preserve"> PAGEREF _Toc239849430 \h </w:instrText>
            </w:r>
            <w:r>
              <w:rPr>
                <w:noProof/>
                <w:webHidden/>
              </w:rPr>
            </w:r>
            <w:r>
              <w:rPr>
                <w:noProof/>
                <w:webHidden/>
              </w:rPr>
              <w:fldChar w:fldCharType="separate"/>
            </w:r>
            <w:r>
              <w:rPr>
                <w:noProof/>
                <w:webHidden/>
              </w:rPr>
              <w:t>30</w:t>
            </w:r>
            <w:r>
              <w:rPr>
                <w:noProof/>
                <w:webHidden/>
              </w:rPr>
              <w:fldChar w:fldCharType="end"/>
            </w:r>
          </w:hyperlink>
        </w:p>
        <w:p w14:paraId="1B4756D6" w14:textId="36EBC23B" w:rsidR="005C0E86" w:rsidRDefault="005C0E86">
          <w:pPr>
            <w:pStyle w:val="Obsah2"/>
            <w:rPr>
              <w:rFonts w:asciiTheme="minorHAnsi" w:eastAsiaTheme="minorEastAsia" w:hAnsiTheme="minorHAnsi" w:cstheme="minorBidi"/>
              <w:b w:val="0"/>
              <w:bCs w:val="0"/>
              <w:kern w:val="2"/>
              <w:lang w:eastAsia="cs-CZ"/>
              <w14:ligatures w14:val="standardContextual"/>
            </w:rPr>
          </w:pPr>
          <w:hyperlink w:anchor="_Toc239849431" w:history="1">
            <w:r w:rsidRPr="00EB4FD4">
              <w:rPr>
                <w:rStyle w:val="Hypertextovodkaz"/>
              </w:rPr>
              <w:t>5.</w:t>
            </w:r>
            <w:r>
              <w:rPr>
                <w:rFonts w:asciiTheme="minorHAnsi" w:eastAsiaTheme="minorEastAsia" w:hAnsiTheme="minorHAnsi" w:cstheme="minorBidi"/>
                <w:b w:val="0"/>
                <w:bCs w:val="0"/>
                <w:kern w:val="2"/>
                <w:lang w:eastAsia="cs-CZ"/>
                <w14:ligatures w14:val="standardContextual"/>
              </w:rPr>
              <w:tab/>
            </w:r>
            <w:r w:rsidRPr="00EB4FD4">
              <w:rPr>
                <w:rStyle w:val="Hypertextovodkaz"/>
              </w:rPr>
              <w:t>Práva a povinnosti dětí umístěných v domově</w:t>
            </w:r>
            <w:r>
              <w:rPr>
                <w:webHidden/>
              </w:rPr>
              <w:tab/>
            </w:r>
            <w:r>
              <w:rPr>
                <w:webHidden/>
              </w:rPr>
              <w:fldChar w:fldCharType="begin"/>
            </w:r>
            <w:r>
              <w:rPr>
                <w:webHidden/>
              </w:rPr>
              <w:instrText xml:space="preserve"> PAGEREF _Toc239849431 \h </w:instrText>
            </w:r>
            <w:r>
              <w:rPr>
                <w:webHidden/>
              </w:rPr>
            </w:r>
            <w:r>
              <w:rPr>
                <w:webHidden/>
              </w:rPr>
              <w:fldChar w:fldCharType="separate"/>
            </w:r>
            <w:r>
              <w:rPr>
                <w:webHidden/>
              </w:rPr>
              <w:t>31</w:t>
            </w:r>
            <w:r>
              <w:rPr>
                <w:webHidden/>
              </w:rPr>
              <w:fldChar w:fldCharType="end"/>
            </w:r>
          </w:hyperlink>
        </w:p>
        <w:p w14:paraId="1ADB1979" w14:textId="59D1F863" w:rsidR="005C0E86" w:rsidRDefault="005C0E86">
          <w:pPr>
            <w:pStyle w:val="Obsah3"/>
            <w:tabs>
              <w:tab w:val="left" w:pos="1200"/>
              <w:tab w:val="right" w:leader="dot" w:pos="9062"/>
            </w:tabs>
            <w:rPr>
              <w:rFonts w:asciiTheme="minorHAnsi" w:eastAsiaTheme="minorEastAsia" w:hAnsiTheme="minorHAnsi" w:cstheme="minorBidi"/>
              <w:noProof/>
              <w:kern w:val="2"/>
              <w14:ligatures w14:val="standardContextual"/>
            </w:rPr>
          </w:pPr>
          <w:hyperlink w:anchor="_Toc239849432" w:history="1">
            <w:r w:rsidRPr="00EB4FD4">
              <w:rPr>
                <w:rStyle w:val="Hypertextovodkaz"/>
                <w:b/>
                <w:bCs/>
                <w:noProof/>
                <w:lang w:eastAsia="en-US"/>
              </w:rPr>
              <w:t>5.1.</w:t>
            </w:r>
            <w:r>
              <w:rPr>
                <w:rFonts w:asciiTheme="minorHAnsi" w:eastAsiaTheme="minorEastAsia" w:hAnsiTheme="minorHAnsi" w:cstheme="minorBidi"/>
                <w:noProof/>
                <w:kern w:val="2"/>
                <w14:ligatures w14:val="standardContextual"/>
              </w:rPr>
              <w:tab/>
            </w:r>
            <w:r w:rsidRPr="00EB4FD4">
              <w:rPr>
                <w:rStyle w:val="Hypertextovodkaz"/>
                <w:b/>
                <w:bCs/>
                <w:noProof/>
                <w:lang w:eastAsia="en-US"/>
              </w:rPr>
              <w:t>Opatření ve výchově</w:t>
            </w:r>
            <w:r>
              <w:rPr>
                <w:noProof/>
                <w:webHidden/>
              </w:rPr>
              <w:tab/>
            </w:r>
            <w:r>
              <w:rPr>
                <w:noProof/>
                <w:webHidden/>
              </w:rPr>
              <w:fldChar w:fldCharType="begin"/>
            </w:r>
            <w:r>
              <w:rPr>
                <w:noProof/>
                <w:webHidden/>
              </w:rPr>
              <w:instrText xml:space="preserve"> PAGEREF _Toc239849432 \h </w:instrText>
            </w:r>
            <w:r>
              <w:rPr>
                <w:noProof/>
                <w:webHidden/>
              </w:rPr>
            </w:r>
            <w:r>
              <w:rPr>
                <w:noProof/>
                <w:webHidden/>
              </w:rPr>
              <w:fldChar w:fldCharType="separate"/>
            </w:r>
            <w:r>
              <w:rPr>
                <w:noProof/>
                <w:webHidden/>
              </w:rPr>
              <w:t>31</w:t>
            </w:r>
            <w:r>
              <w:rPr>
                <w:noProof/>
                <w:webHidden/>
              </w:rPr>
              <w:fldChar w:fldCharType="end"/>
            </w:r>
          </w:hyperlink>
        </w:p>
        <w:p w14:paraId="626D069B" w14:textId="12309064" w:rsidR="005C0E86" w:rsidRDefault="005C0E86">
          <w:pPr>
            <w:pStyle w:val="Obsah3"/>
            <w:tabs>
              <w:tab w:val="left" w:pos="1200"/>
              <w:tab w:val="right" w:leader="dot" w:pos="9062"/>
            </w:tabs>
            <w:rPr>
              <w:rFonts w:asciiTheme="minorHAnsi" w:eastAsiaTheme="minorEastAsia" w:hAnsiTheme="minorHAnsi" w:cstheme="minorBidi"/>
              <w:noProof/>
              <w:kern w:val="2"/>
              <w14:ligatures w14:val="standardContextual"/>
            </w:rPr>
          </w:pPr>
          <w:hyperlink w:anchor="_Toc239849433" w:history="1">
            <w:r w:rsidRPr="00EB4FD4">
              <w:rPr>
                <w:rStyle w:val="Hypertextovodkaz"/>
                <w:b/>
                <w:bCs/>
                <w:noProof/>
                <w:lang w:eastAsia="en-US"/>
              </w:rPr>
              <w:t>5.2.</w:t>
            </w:r>
            <w:r>
              <w:rPr>
                <w:rFonts w:asciiTheme="minorHAnsi" w:eastAsiaTheme="minorEastAsia" w:hAnsiTheme="minorHAnsi" w:cstheme="minorBidi"/>
                <w:noProof/>
                <w:kern w:val="2"/>
                <w14:ligatures w14:val="standardContextual"/>
              </w:rPr>
              <w:tab/>
            </w:r>
            <w:r w:rsidRPr="00EB4FD4">
              <w:rPr>
                <w:rStyle w:val="Hypertextovodkaz"/>
                <w:b/>
                <w:bCs/>
                <w:noProof/>
                <w:lang w:eastAsia="en-US"/>
              </w:rPr>
              <w:t>Kapesné, osobní dary a věcná pomoc</w:t>
            </w:r>
            <w:r>
              <w:rPr>
                <w:noProof/>
                <w:webHidden/>
              </w:rPr>
              <w:tab/>
            </w:r>
            <w:r>
              <w:rPr>
                <w:noProof/>
                <w:webHidden/>
              </w:rPr>
              <w:fldChar w:fldCharType="begin"/>
            </w:r>
            <w:r>
              <w:rPr>
                <w:noProof/>
                <w:webHidden/>
              </w:rPr>
              <w:instrText xml:space="preserve"> PAGEREF _Toc239849433 \h </w:instrText>
            </w:r>
            <w:r>
              <w:rPr>
                <w:noProof/>
                <w:webHidden/>
              </w:rPr>
            </w:r>
            <w:r>
              <w:rPr>
                <w:noProof/>
                <w:webHidden/>
              </w:rPr>
              <w:fldChar w:fldCharType="separate"/>
            </w:r>
            <w:r>
              <w:rPr>
                <w:noProof/>
                <w:webHidden/>
              </w:rPr>
              <w:t>33</w:t>
            </w:r>
            <w:r>
              <w:rPr>
                <w:noProof/>
                <w:webHidden/>
              </w:rPr>
              <w:fldChar w:fldCharType="end"/>
            </w:r>
          </w:hyperlink>
        </w:p>
        <w:p w14:paraId="0BA34560" w14:textId="0673D666" w:rsidR="005C0E86" w:rsidRDefault="005C0E86">
          <w:pPr>
            <w:pStyle w:val="Obsah3"/>
            <w:tabs>
              <w:tab w:val="left" w:pos="1200"/>
              <w:tab w:val="right" w:leader="dot" w:pos="9062"/>
            </w:tabs>
            <w:rPr>
              <w:rFonts w:asciiTheme="minorHAnsi" w:eastAsiaTheme="minorEastAsia" w:hAnsiTheme="minorHAnsi" w:cstheme="minorBidi"/>
              <w:noProof/>
              <w:kern w:val="2"/>
              <w14:ligatures w14:val="standardContextual"/>
            </w:rPr>
          </w:pPr>
          <w:hyperlink w:anchor="_Toc239849434" w:history="1">
            <w:r w:rsidRPr="00EB4FD4">
              <w:rPr>
                <w:rStyle w:val="Hypertextovodkaz"/>
                <w:b/>
                <w:bCs/>
                <w:noProof/>
                <w:lang w:eastAsia="en-US"/>
              </w:rPr>
              <w:t>5.3.</w:t>
            </w:r>
            <w:r>
              <w:rPr>
                <w:rFonts w:asciiTheme="minorHAnsi" w:eastAsiaTheme="minorEastAsia" w:hAnsiTheme="minorHAnsi" w:cstheme="minorBidi"/>
                <w:noProof/>
                <w:kern w:val="2"/>
                <w14:ligatures w14:val="standardContextual"/>
              </w:rPr>
              <w:tab/>
            </w:r>
            <w:r w:rsidRPr="00EB4FD4">
              <w:rPr>
                <w:rStyle w:val="Hypertextovodkaz"/>
                <w:b/>
                <w:bCs/>
                <w:noProof/>
                <w:lang w:eastAsia="en-US"/>
              </w:rPr>
              <w:t>Organizace dne</w:t>
            </w:r>
            <w:r>
              <w:rPr>
                <w:noProof/>
                <w:webHidden/>
              </w:rPr>
              <w:tab/>
            </w:r>
            <w:r>
              <w:rPr>
                <w:noProof/>
                <w:webHidden/>
              </w:rPr>
              <w:fldChar w:fldCharType="begin"/>
            </w:r>
            <w:r>
              <w:rPr>
                <w:noProof/>
                <w:webHidden/>
              </w:rPr>
              <w:instrText xml:space="preserve"> PAGEREF _Toc239849434 \h </w:instrText>
            </w:r>
            <w:r>
              <w:rPr>
                <w:noProof/>
                <w:webHidden/>
              </w:rPr>
            </w:r>
            <w:r>
              <w:rPr>
                <w:noProof/>
                <w:webHidden/>
              </w:rPr>
              <w:fldChar w:fldCharType="separate"/>
            </w:r>
            <w:r>
              <w:rPr>
                <w:noProof/>
                <w:webHidden/>
              </w:rPr>
              <w:t>33</w:t>
            </w:r>
            <w:r>
              <w:rPr>
                <w:noProof/>
                <w:webHidden/>
              </w:rPr>
              <w:fldChar w:fldCharType="end"/>
            </w:r>
          </w:hyperlink>
        </w:p>
        <w:p w14:paraId="11A917EB" w14:textId="1A16DA85" w:rsidR="005C0E86" w:rsidRDefault="005C0E86">
          <w:pPr>
            <w:pStyle w:val="Obsah3"/>
            <w:tabs>
              <w:tab w:val="left" w:pos="1200"/>
              <w:tab w:val="right" w:leader="dot" w:pos="9062"/>
            </w:tabs>
            <w:rPr>
              <w:rFonts w:asciiTheme="minorHAnsi" w:eastAsiaTheme="minorEastAsia" w:hAnsiTheme="minorHAnsi" w:cstheme="minorBidi"/>
              <w:noProof/>
              <w:kern w:val="2"/>
              <w14:ligatures w14:val="standardContextual"/>
            </w:rPr>
          </w:pPr>
          <w:hyperlink w:anchor="_Toc239849435" w:history="1">
            <w:r w:rsidRPr="00EB4FD4">
              <w:rPr>
                <w:rStyle w:val="Hypertextovodkaz"/>
                <w:b/>
                <w:bCs/>
                <w:noProof/>
                <w:lang w:eastAsia="en-US"/>
              </w:rPr>
              <w:t>5.4.</w:t>
            </w:r>
            <w:r>
              <w:rPr>
                <w:rFonts w:asciiTheme="minorHAnsi" w:eastAsiaTheme="minorEastAsia" w:hAnsiTheme="minorHAnsi" w:cstheme="minorBidi"/>
                <w:noProof/>
                <w:kern w:val="2"/>
                <w14:ligatures w14:val="standardContextual"/>
              </w:rPr>
              <w:tab/>
            </w:r>
            <w:r w:rsidRPr="00EB4FD4">
              <w:rPr>
                <w:rStyle w:val="Hypertextovodkaz"/>
                <w:b/>
                <w:bCs/>
                <w:noProof/>
                <w:lang w:eastAsia="en-US"/>
              </w:rPr>
              <w:t>Samostatné vycházky</w:t>
            </w:r>
            <w:r>
              <w:rPr>
                <w:noProof/>
                <w:webHidden/>
              </w:rPr>
              <w:tab/>
            </w:r>
            <w:r>
              <w:rPr>
                <w:noProof/>
                <w:webHidden/>
              </w:rPr>
              <w:fldChar w:fldCharType="begin"/>
            </w:r>
            <w:r>
              <w:rPr>
                <w:noProof/>
                <w:webHidden/>
              </w:rPr>
              <w:instrText xml:space="preserve"> PAGEREF _Toc239849435 \h </w:instrText>
            </w:r>
            <w:r>
              <w:rPr>
                <w:noProof/>
                <w:webHidden/>
              </w:rPr>
            </w:r>
            <w:r>
              <w:rPr>
                <w:noProof/>
                <w:webHidden/>
              </w:rPr>
              <w:fldChar w:fldCharType="separate"/>
            </w:r>
            <w:r>
              <w:rPr>
                <w:noProof/>
                <w:webHidden/>
              </w:rPr>
              <w:t>33</w:t>
            </w:r>
            <w:r>
              <w:rPr>
                <w:noProof/>
                <w:webHidden/>
              </w:rPr>
              <w:fldChar w:fldCharType="end"/>
            </w:r>
          </w:hyperlink>
        </w:p>
        <w:p w14:paraId="1F075403" w14:textId="681ECDA9" w:rsidR="005C0E86" w:rsidRDefault="005C0E86">
          <w:pPr>
            <w:pStyle w:val="Obsah3"/>
            <w:tabs>
              <w:tab w:val="left" w:pos="1200"/>
              <w:tab w:val="right" w:leader="dot" w:pos="9062"/>
            </w:tabs>
            <w:rPr>
              <w:rFonts w:asciiTheme="minorHAnsi" w:eastAsiaTheme="minorEastAsia" w:hAnsiTheme="minorHAnsi" w:cstheme="minorBidi"/>
              <w:noProof/>
              <w:kern w:val="2"/>
              <w14:ligatures w14:val="standardContextual"/>
            </w:rPr>
          </w:pPr>
          <w:hyperlink w:anchor="_Toc239849436" w:history="1">
            <w:r w:rsidRPr="00EB4FD4">
              <w:rPr>
                <w:rStyle w:val="Hypertextovodkaz"/>
                <w:b/>
                <w:bCs/>
                <w:noProof/>
                <w:lang w:eastAsia="en-US"/>
              </w:rPr>
              <w:t>5.5.</w:t>
            </w:r>
            <w:r>
              <w:rPr>
                <w:rFonts w:asciiTheme="minorHAnsi" w:eastAsiaTheme="minorEastAsia" w:hAnsiTheme="minorHAnsi" w:cstheme="minorBidi"/>
                <w:noProof/>
                <w:kern w:val="2"/>
                <w14:ligatures w14:val="standardContextual"/>
              </w:rPr>
              <w:tab/>
            </w:r>
            <w:r w:rsidRPr="00EB4FD4">
              <w:rPr>
                <w:rStyle w:val="Hypertextovodkaz"/>
                <w:b/>
                <w:bCs/>
                <w:noProof/>
                <w:lang w:eastAsia="en-US"/>
              </w:rPr>
              <w:t>Pozdní návrat z vycházky</w:t>
            </w:r>
            <w:r>
              <w:rPr>
                <w:noProof/>
                <w:webHidden/>
              </w:rPr>
              <w:tab/>
            </w:r>
            <w:r>
              <w:rPr>
                <w:noProof/>
                <w:webHidden/>
              </w:rPr>
              <w:fldChar w:fldCharType="begin"/>
            </w:r>
            <w:r>
              <w:rPr>
                <w:noProof/>
                <w:webHidden/>
              </w:rPr>
              <w:instrText xml:space="preserve"> PAGEREF _Toc239849436 \h </w:instrText>
            </w:r>
            <w:r>
              <w:rPr>
                <w:noProof/>
                <w:webHidden/>
              </w:rPr>
            </w:r>
            <w:r>
              <w:rPr>
                <w:noProof/>
                <w:webHidden/>
              </w:rPr>
              <w:fldChar w:fldCharType="separate"/>
            </w:r>
            <w:r>
              <w:rPr>
                <w:noProof/>
                <w:webHidden/>
              </w:rPr>
              <w:t>34</w:t>
            </w:r>
            <w:r>
              <w:rPr>
                <w:noProof/>
                <w:webHidden/>
              </w:rPr>
              <w:fldChar w:fldCharType="end"/>
            </w:r>
          </w:hyperlink>
        </w:p>
        <w:p w14:paraId="772EAF0F" w14:textId="7A45A4DB" w:rsidR="005C0E86" w:rsidRDefault="005C0E86">
          <w:pPr>
            <w:pStyle w:val="Obsah3"/>
            <w:tabs>
              <w:tab w:val="left" w:pos="1200"/>
              <w:tab w:val="right" w:leader="dot" w:pos="9062"/>
            </w:tabs>
            <w:rPr>
              <w:rFonts w:asciiTheme="minorHAnsi" w:eastAsiaTheme="minorEastAsia" w:hAnsiTheme="minorHAnsi" w:cstheme="minorBidi"/>
              <w:noProof/>
              <w:kern w:val="2"/>
              <w14:ligatures w14:val="standardContextual"/>
            </w:rPr>
          </w:pPr>
          <w:hyperlink w:anchor="_Toc239849437" w:history="1">
            <w:r w:rsidRPr="00EB4FD4">
              <w:rPr>
                <w:rStyle w:val="Hypertextovodkaz"/>
                <w:b/>
                <w:bCs/>
                <w:noProof/>
                <w:lang w:eastAsia="en-US"/>
              </w:rPr>
              <w:t>5.6.</w:t>
            </w:r>
            <w:r>
              <w:rPr>
                <w:rFonts w:asciiTheme="minorHAnsi" w:eastAsiaTheme="minorEastAsia" w:hAnsiTheme="minorHAnsi" w:cstheme="minorBidi"/>
                <w:noProof/>
                <w:kern w:val="2"/>
                <w14:ligatures w14:val="standardContextual"/>
              </w:rPr>
              <w:tab/>
            </w:r>
            <w:r w:rsidRPr="00EB4FD4">
              <w:rPr>
                <w:rStyle w:val="Hypertextovodkaz"/>
                <w:b/>
                <w:bCs/>
                <w:noProof/>
                <w:lang w:eastAsia="en-US"/>
              </w:rPr>
              <w:t>Pobyt dětí mimo zařízení</w:t>
            </w:r>
            <w:r>
              <w:rPr>
                <w:noProof/>
                <w:webHidden/>
              </w:rPr>
              <w:tab/>
            </w:r>
            <w:r>
              <w:rPr>
                <w:noProof/>
                <w:webHidden/>
              </w:rPr>
              <w:fldChar w:fldCharType="begin"/>
            </w:r>
            <w:r>
              <w:rPr>
                <w:noProof/>
                <w:webHidden/>
              </w:rPr>
              <w:instrText xml:space="preserve"> PAGEREF _Toc239849437 \h </w:instrText>
            </w:r>
            <w:r>
              <w:rPr>
                <w:noProof/>
                <w:webHidden/>
              </w:rPr>
            </w:r>
            <w:r>
              <w:rPr>
                <w:noProof/>
                <w:webHidden/>
              </w:rPr>
              <w:fldChar w:fldCharType="separate"/>
            </w:r>
            <w:r>
              <w:rPr>
                <w:noProof/>
                <w:webHidden/>
              </w:rPr>
              <w:t>35</w:t>
            </w:r>
            <w:r>
              <w:rPr>
                <w:noProof/>
                <w:webHidden/>
              </w:rPr>
              <w:fldChar w:fldCharType="end"/>
            </w:r>
          </w:hyperlink>
        </w:p>
        <w:p w14:paraId="54FEC696" w14:textId="39AD5D40" w:rsidR="005C0E86" w:rsidRDefault="005C0E86">
          <w:pPr>
            <w:pStyle w:val="Obsah3"/>
            <w:tabs>
              <w:tab w:val="left" w:pos="1200"/>
              <w:tab w:val="right" w:leader="dot" w:pos="9062"/>
            </w:tabs>
            <w:rPr>
              <w:rFonts w:asciiTheme="minorHAnsi" w:eastAsiaTheme="minorEastAsia" w:hAnsiTheme="minorHAnsi" w:cstheme="minorBidi"/>
              <w:noProof/>
              <w:kern w:val="2"/>
              <w14:ligatures w14:val="standardContextual"/>
            </w:rPr>
          </w:pPr>
          <w:hyperlink w:anchor="_Toc239849438" w:history="1">
            <w:r w:rsidRPr="00EB4FD4">
              <w:rPr>
                <w:rStyle w:val="Hypertextovodkaz"/>
                <w:b/>
                <w:bCs/>
                <w:noProof/>
                <w:lang w:eastAsia="en-US"/>
              </w:rPr>
              <w:t>5.7.</w:t>
            </w:r>
            <w:r>
              <w:rPr>
                <w:rFonts w:asciiTheme="minorHAnsi" w:eastAsiaTheme="minorEastAsia" w:hAnsiTheme="minorHAnsi" w:cstheme="minorBidi"/>
                <w:noProof/>
                <w:kern w:val="2"/>
                <w14:ligatures w14:val="standardContextual"/>
              </w:rPr>
              <w:tab/>
            </w:r>
            <w:r w:rsidRPr="00EB4FD4">
              <w:rPr>
                <w:rStyle w:val="Hypertextovodkaz"/>
                <w:b/>
                <w:bCs/>
                <w:noProof/>
                <w:lang w:eastAsia="en-US"/>
              </w:rPr>
              <w:t>Kontakty dětí s rodiči a dalšími osobami</w:t>
            </w:r>
            <w:r>
              <w:rPr>
                <w:noProof/>
                <w:webHidden/>
              </w:rPr>
              <w:tab/>
            </w:r>
            <w:r>
              <w:rPr>
                <w:noProof/>
                <w:webHidden/>
              </w:rPr>
              <w:fldChar w:fldCharType="begin"/>
            </w:r>
            <w:r>
              <w:rPr>
                <w:noProof/>
                <w:webHidden/>
              </w:rPr>
              <w:instrText xml:space="preserve"> PAGEREF _Toc239849438 \h </w:instrText>
            </w:r>
            <w:r>
              <w:rPr>
                <w:noProof/>
                <w:webHidden/>
              </w:rPr>
            </w:r>
            <w:r>
              <w:rPr>
                <w:noProof/>
                <w:webHidden/>
              </w:rPr>
              <w:fldChar w:fldCharType="separate"/>
            </w:r>
            <w:r>
              <w:rPr>
                <w:noProof/>
                <w:webHidden/>
              </w:rPr>
              <w:t>36</w:t>
            </w:r>
            <w:r>
              <w:rPr>
                <w:noProof/>
                <w:webHidden/>
              </w:rPr>
              <w:fldChar w:fldCharType="end"/>
            </w:r>
          </w:hyperlink>
        </w:p>
        <w:p w14:paraId="4D155750" w14:textId="5C7F3437" w:rsidR="005C0E86" w:rsidRDefault="005C0E86">
          <w:pPr>
            <w:pStyle w:val="Obsah3"/>
            <w:tabs>
              <w:tab w:val="left" w:pos="1200"/>
              <w:tab w:val="right" w:leader="dot" w:pos="9062"/>
            </w:tabs>
            <w:rPr>
              <w:rFonts w:asciiTheme="minorHAnsi" w:eastAsiaTheme="minorEastAsia" w:hAnsiTheme="minorHAnsi" w:cstheme="minorBidi"/>
              <w:noProof/>
              <w:kern w:val="2"/>
              <w14:ligatures w14:val="standardContextual"/>
            </w:rPr>
          </w:pPr>
          <w:hyperlink w:anchor="_Toc239849439" w:history="1">
            <w:r w:rsidRPr="00EB4FD4">
              <w:rPr>
                <w:rStyle w:val="Hypertextovodkaz"/>
                <w:b/>
                <w:bCs/>
                <w:noProof/>
                <w:lang w:eastAsia="en-US"/>
              </w:rPr>
              <w:t>5.8.</w:t>
            </w:r>
            <w:r>
              <w:rPr>
                <w:rFonts w:asciiTheme="minorHAnsi" w:eastAsiaTheme="minorEastAsia" w:hAnsiTheme="minorHAnsi" w:cstheme="minorBidi"/>
                <w:noProof/>
                <w:kern w:val="2"/>
                <w14:ligatures w14:val="standardContextual"/>
              </w:rPr>
              <w:tab/>
            </w:r>
            <w:r w:rsidRPr="00EB4FD4">
              <w:rPr>
                <w:rStyle w:val="Hypertextovodkaz"/>
                <w:b/>
                <w:bCs/>
                <w:noProof/>
                <w:lang w:eastAsia="en-US"/>
              </w:rPr>
              <w:t>Spoluspráva dětí</w:t>
            </w:r>
            <w:r>
              <w:rPr>
                <w:noProof/>
                <w:webHidden/>
              </w:rPr>
              <w:tab/>
            </w:r>
            <w:r>
              <w:rPr>
                <w:noProof/>
                <w:webHidden/>
              </w:rPr>
              <w:fldChar w:fldCharType="begin"/>
            </w:r>
            <w:r>
              <w:rPr>
                <w:noProof/>
                <w:webHidden/>
              </w:rPr>
              <w:instrText xml:space="preserve"> PAGEREF _Toc239849439 \h </w:instrText>
            </w:r>
            <w:r>
              <w:rPr>
                <w:noProof/>
                <w:webHidden/>
              </w:rPr>
            </w:r>
            <w:r>
              <w:rPr>
                <w:noProof/>
                <w:webHidden/>
              </w:rPr>
              <w:fldChar w:fldCharType="separate"/>
            </w:r>
            <w:r>
              <w:rPr>
                <w:noProof/>
                <w:webHidden/>
              </w:rPr>
              <w:t>38</w:t>
            </w:r>
            <w:r>
              <w:rPr>
                <w:noProof/>
                <w:webHidden/>
              </w:rPr>
              <w:fldChar w:fldCharType="end"/>
            </w:r>
          </w:hyperlink>
        </w:p>
        <w:p w14:paraId="46C36457" w14:textId="7B2AED01" w:rsidR="005C0E86" w:rsidRDefault="005C0E86">
          <w:pPr>
            <w:pStyle w:val="Obsah3"/>
            <w:tabs>
              <w:tab w:val="left" w:pos="1200"/>
              <w:tab w:val="right" w:leader="dot" w:pos="9062"/>
            </w:tabs>
            <w:rPr>
              <w:rFonts w:asciiTheme="minorHAnsi" w:eastAsiaTheme="minorEastAsia" w:hAnsiTheme="minorHAnsi" w:cstheme="minorBidi"/>
              <w:noProof/>
              <w:kern w:val="2"/>
              <w14:ligatures w14:val="standardContextual"/>
            </w:rPr>
          </w:pPr>
          <w:hyperlink w:anchor="_Toc239849440" w:history="1">
            <w:r w:rsidRPr="00EB4FD4">
              <w:rPr>
                <w:rStyle w:val="Hypertextovodkaz"/>
                <w:b/>
                <w:bCs/>
                <w:noProof/>
                <w:lang w:eastAsia="en-US"/>
              </w:rPr>
              <w:t>5.9.</w:t>
            </w:r>
            <w:r>
              <w:rPr>
                <w:rFonts w:asciiTheme="minorHAnsi" w:eastAsiaTheme="minorEastAsia" w:hAnsiTheme="minorHAnsi" w:cstheme="minorBidi"/>
                <w:noProof/>
                <w:kern w:val="2"/>
                <w14:ligatures w14:val="standardContextual"/>
              </w:rPr>
              <w:tab/>
            </w:r>
            <w:r w:rsidRPr="00EB4FD4">
              <w:rPr>
                <w:rStyle w:val="Hypertextovodkaz"/>
                <w:b/>
                <w:bCs/>
                <w:noProof/>
                <w:lang w:eastAsia="en-US"/>
              </w:rPr>
              <w:t>Podmínky zacházení dětí s majetkem</w:t>
            </w:r>
            <w:r>
              <w:rPr>
                <w:noProof/>
                <w:webHidden/>
              </w:rPr>
              <w:tab/>
            </w:r>
            <w:r>
              <w:rPr>
                <w:noProof/>
                <w:webHidden/>
              </w:rPr>
              <w:fldChar w:fldCharType="begin"/>
            </w:r>
            <w:r>
              <w:rPr>
                <w:noProof/>
                <w:webHidden/>
              </w:rPr>
              <w:instrText xml:space="preserve"> PAGEREF _Toc239849440 \h </w:instrText>
            </w:r>
            <w:r>
              <w:rPr>
                <w:noProof/>
                <w:webHidden/>
              </w:rPr>
            </w:r>
            <w:r>
              <w:rPr>
                <w:noProof/>
                <w:webHidden/>
              </w:rPr>
              <w:fldChar w:fldCharType="separate"/>
            </w:r>
            <w:r>
              <w:rPr>
                <w:noProof/>
                <w:webHidden/>
              </w:rPr>
              <w:t>38</w:t>
            </w:r>
            <w:r>
              <w:rPr>
                <w:noProof/>
                <w:webHidden/>
              </w:rPr>
              <w:fldChar w:fldCharType="end"/>
            </w:r>
          </w:hyperlink>
        </w:p>
        <w:p w14:paraId="50ED33FF" w14:textId="5D2D7CEC" w:rsidR="005C0E86" w:rsidRDefault="005C0E86">
          <w:pPr>
            <w:pStyle w:val="Obsah3"/>
            <w:tabs>
              <w:tab w:val="left" w:pos="1440"/>
              <w:tab w:val="right" w:leader="dot" w:pos="9062"/>
            </w:tabs>
            <w:rPr>
              <w:rFonts w:asciiTheme="minorHAnsi" w:eastAsiaTheme="minorEastAsia" w:hAnsiTheme="minorHAnsi" w:cstheme="minorBidi"/>
              <w:noProof/>
              <w:kern w:val="2"/>
              <w14:ligatures w14:val="standardContextual"/>
            </w:rPr>
          </w:pPr>
          <w:hyperlink w:anchor="_Toc239849441" w:history="1">
            <w:r w:rsidRPr="00EB4FD4">
              <w:rPr>
                <w:rStyle w:val="Hypertextovodkaz"/>
                <w:b/>
                <w:bCs/>
                <w:noProof/>
                <w:lang w:eastAsia="en-US"/>
              </w:rPr>
              <w:t>5.10.</w:t>
            </w:r>
            <w:r>
              <w:rPr>
                <w:rFonts w:asciiTheme="minorHAnsi" w:eastAsiaTheme="minorEastAsia" w:hAnsiTheme="minorHAnsi" w:cstheme="minorBidi"/>
                <w:noProof/>
                <w:kern w:val="2"/>
                <w14:ligatures w14:val="standardContextual"/>
              </w:rPr>
              <w:tab/>
            </w:r>
            <w:r w:rsidRPr="00EB4FD4">
              <w:rPr>
                <w:rStyle w:val="Hypertextovodkaz"/>
                <w:b/>
                <w:bCs/>
                <w:noProof/>
                <w:lang w:eastAsia="en-US"/>
              </w:rPr>
              <w:t>Smluvní pobyt zletilých nezaopatřených osob v zařízení</w:t>
            </w:r>
            <w:r>
              <w:rPr>
                <w:noProof/>
                <w:webHidden/>
              </w:rPr>
              <w:tab/>
            </w:r>
            <w:r>
              <w:rPr>
                <w:noProof/>
                <w:webHidden/>
              </w:rPr>
              <w:fldChar w:fldCharType="begin"/>
            </w:r>
            <w:r>
              <w:rPr>
                <w:noProof/>
                <w:webHidden/>
              </w:rPr>
              <w:instrText xml:space="preserve"> PAGEREF _Toc239849441 \h </w:instrText>
            </w:r>
            <w:r>
              <w:rPr>
                <w:noProof/>
                <w:webHidden/>
              </w:rPr>
            </w:r>
            <w:r>
              <w:rPr>
                <w:noProof/>
                <w:webHidden/>
              </w:rPr>
              <w:fldChar w:fldCharType="separate"/>
            </w:r>
            <w:r>
              <w:rPr>
                <w:noProof/>
                <w:webHidden/>
              </w:rPr>
              <w:t>39</w:t>
            </w:r>
            <w:r>
              <w:rPr>
                <w:noProof/>
                <w:webHidden/>
              </w:rPr>
              <w:fldChar w:fldCharType="end"/>
            </w:r>
          </w:hyperlink>
        </w:p>
        <w:p w14:paraId="36F0A809" w14:textId="6B34B042" w:rsidR="005C0E86" w:rsidRDefault="005C0E86">
          <w:pPr>
            <w:pStyle w:val="Obsah3"/>
            <w:tabs>
              <w:tab w:val="left" w:pos="1440"/>
              <w:tab w:val="right" w:leader="dot" w:pos="9062"/>
            </w:tabs>
            <w:rPr>
              <w:rFonts w:asciiTheme="minorHAnsi" w:eastAsiaTheme="minorEastAsia" w:hAnsiTheme="minorHAnsi" w:cstheme="minorBidi"/>
              <w:noProof/>
              <w:kern w:val="2"/>
              <w14:ligatures w14:val="standardContextual"/>
            </w:rPr>
          </w:pPr>
          <w:hyperlink w:anchor="_Toc239849442" w:history="1">
            <w:r w:rsidRPr="00EB4FD4">
              <w:rPr>
                <w:rStyle w:val="Hypertextovodkaz"/>
                <w:b/>
                <w:bCs/>
                <w:noProof/>
                <w:lang w:eastAsia="en-US"/>
              </w:rPr>
              <w:t>5.11.</w:t>
            </w:r>
            <w:r>
              <w:rPr>
                <w:rFonts w:asciiTheme="minorHAnsi" w:eastAsiaTheme="minorEastAsia" w:hAnsiTheme="minorHAnsi" w:cstheme="minorBidi"/>
                <w:noProof/>
                <w:kern w:val="2"/>
                <w14:ligatures w14:val="standardContextual"/>
              </w:rPr>
              <w:tab/>
            </w:r>
            <w:r w:rsidRPr="00EB4FD4">
              <w:rPr>
                <w:rStyle w:val="Hypertextovodkaz"/>
                <w:b/>
                <w:bCs/>
                <w:noProof/>
                <w:lang w:eastAsia="en-US"/>
              </w:rPr>
              <w:t>Postup při podávání a vyřizování žádostí, stížností a návrhů řediteli, pedagogickým pracovníkům zařízení a dalším osobám a orgánům</w:t>
            </w:r>
            <w:r>
              <w:rPr>
                <w:noProof/>
                <w:webHidden/>
              </w:rPr>
              <w:tab/>
            </w:r>
            <w:r>
              <w:rPr>
                <w:noProof/>
                <w:webHidden/>
              </w:rPr>
              <w:fldChar w:fldCharType="begin"/>
            </w:r>
            <w:r>
              <w:rPr>
                <w:noProof/>
                <w:webHidden/>
              </w:rPr>
              <w:instrText xml:space="preserve"> PAGEREF _Toc239849442 \h </w:instrText>
            </w:r>
            <w:r>
              <w:rPr>
                <w:noProof/>
                <w:webHidden/>
              </w:rPr>
            </w:r>
            <w:r>
              <w:rPr>
                <w:noProof/>
                <w:webHidden/>
              </w:rPr>
              <w:fldChar w:fldCharType="separate"/>
            </w:r>
            <w:r>
              <w:rPr>
                <w:noProof/>
                <w:webHidden/>
              </w:rPr>
              <w:t>41</w:t>
            </w:r>
            <w:r>
              <w:rPr>
                <w:noProof/>
                <w:webHidden/>
              </w:rPr>
              <w:fldChar w:fldCharType="end"/>
            </w:r>
          </w:hyperlink>
        </w:p>
        <w:p w14:paraId="496B3869" w14:textId="6DBF8384" w:rsidR="005C0E86" w:rsidRDefault="005C0E86">
          <w:pPr>
            <w:pStyle w:val="Obsah3"/>
            <w:tabs>
              <w:tab w:val="left" w:pos="1440"/>
              <w:tab w:val="right" w:leader="dot" w:pos="9062"/>
            </w:tabs>
            <w:rPr>
              <w:rFonts w:asciiTheme="minorHAnsi" w:eastAsiaTheme="minorEastAsia" w:hAnsiTheme="minorHAnsi" w:cstheme="minorBidi"/>
              <w:noProof/>
              <w:kern w:val="2"/>
              <w14:ligatures w14:val="standardContextual"/>
            </w:rPr>
          </w:pPr>
          <w:hyperlink w:anchor="_Toc239849443" w:history="1">
            <w:r w:rsidRPr="00EB4FD4">
              <w:rPr>
                <w:rStyle w:val="Hypertextovodkaz"/>
                <w:b/>
                <w:bCs/>
                <w:noProof/>
                <w:lang w:eastAsia="en-US"/>
              </w:rPr>
              <w:t>5.12.</w:t>
            </w:r>
            <w:r>
              <w:rPr>
                <w:rFonts w:asciiTheme="minorHAnsi" w:eastAsiaTheme="minorEastAsia" w:hAnsiTheme="minorHAnsi" w:cstheme="minorBidi"/>
                <w:noProof/>
                <w:kern w:val="2"/>
                <w14:ligatures w14:val="standardContextual"/>
              </w:rPr>
              <w:tab/>
            </w:r>
            <w:r w:rsidRPr="00EB4FD4">
              <w:rPr>
                <w:rStyle w:val="Hypertextovodkaz"/>
                <w:b/>
                <w:bCs/>
                <w:noProof/>
                <w:lang w:eastAsia="en-US"/>
              </w:rPr>
              <w:t>Ostatní práva dítěte</w:t>
            </w:r>
            <w:r>
              <w:rPr>
                <w:noProof/>
                <w:webHidden/>
              </w:rPr>
              <w:tab/>
            </w:r>
            <w:r>
              <w:rPr>
                <w:noProof/>
                <w:webHidden/>
              </w:rPr>
              <w:fldChar w:fldCharType="begin"/>
            </w:r>
            <w:r>
              <w:rPr>
                <w:noProof/>
                <w:webHidden/>
              </w:rPr>
              <w:instrText xml:space="preserve"> PAGEREF _Toc239849443 \h </w:instrText>
            </w:r>
            <w:r>
              <w:rPr>
                <w:noProof/>
                <w:webHidden/>
              </w:rPr>
            </w:r>
            <w:r>
              <w:rPr>
                <w:noProof/>
                <w:webHidden/>
              </w:rPr>
              <w:fldChar w:fldCharType="separate"/>
            </w:r>
            <w:r>
              <w:rPr>
                <w:noProof/>
                <w:webHidden/>
              </w:rPr>
              <w:t>42</w:t>
            </w:r>
            <w:r>
              <w:rPr>
                <w:noProof/>
                <w:webHidden/>
              </w:rPr>
              <w:fldChar w:fldCharType="end"/>
            </w:r>
          </w:hyperlink>
        </w:p>
        <w:p w14:paraId="315FF780" w14:textId="00EEB220" w:rsidR="005C0E86" w:rsidRDefault="005C0E86">
          <w:pPr>
            <w:pStyle w:val="Obsah3"/>
            <w:tabs>
              <w:tab w:val="left" w:pos="1440"/>
              <w:tab w:val="right" w:leader="dot" w:pos="9062"/>
            </w:tabs>
            <w:rPr>
              <w:rFonts w:asciiTheme="minorHAnsi" w:eastAsiaTheme="minorEastAsia" w:hAnsiTheme="minorHAnsi" w:cstheme="minorBidi"/>
              <w:noProof/>
              <w:kern w:val="2"/>
              <w14:ligatures w14:val="standardContextual"/>
            </w:rPr>
          </w:pPr>
          <w:hyperlink w:anchor="_Toc239849444" w:history="1">
            <w:r w:rsidRPr="00EB4FD4">
              <w:rPr>
                <w:rStyle w:val="Hypertextovodkaz"/>
                <w:b/>
                <w:bCs/>
                <w:noProof/>
                <w:lang w:eastAsia="en-US"/>
              </w:rPr>
              <w:t>5.13.</w:t>
            </w:r>
            <w:r>
              <w:rPr>
                <w:rFonts w:asciiTheme="minorHAnsi" w:eastAsiaTheme="minorEastAsia" w:hAnsiTheme="minorHAnsi" w:cstheme="minorBidi"/>
                <w:noProof/>
                <w:kern w:val="2"/>
                <w14:ligatures w14:val="standardContextual"/>
              </w:rPr>
              <w:tab/>
            </w:r>
            <w:r w:rsidRPr="00EB4FD4">
              <w:rPr>
                <w:rStyle w:val="Hypertextovodkaz"/>
                <w:b/>
                <w:bCs/>
                <w:noProof/>
                <w:lang w:eastAsia="en-US"/>
              </w:rPr>
              <w:t>Ostatní povinnosti dítěte</w:t>
            </w:r>
            <w:r>
              <w:rPr>
                <w:noProof/>
                <w:webHidden/>
              </w:rPr>
              <w:tab/>
            </w:r>
            <w:r>
              <w:rPr>
                <w:noProof/>
                <w:webHidden/>
              </w:rPr>
              <w:fldChar w:fldCharType="begin"/>
            </w:r>
            <w:r>
              <w:rPr>
                <w:noProof/>
                <w:webHidden/>
              </w:rPr>
              <w:instrText xml:space="preserve"> PAGEREF _Toc239849444 \h </w:instrText>
            </w:r>
            <w:r>
              <w:rPr>
                <w:noProof/>
                <w:webHidden/>
              </w:rPr>
            </w:r>
            <w:r>
              <w:rPr>
                <w:noProof/>
                <w:webHidden/>
              </w:rPr>
              <w:fldChar w:fldCharType="separate"/>
            </w:r>
            <w:r>
              <w:rPr>
                <w:noProof/>
                <w:webHidden/>
              </w:rPr>
              <w:t>43</w:t>
            </w:r>
            <w:r>
              <w:rPr>
                <w:noProof/>
                <w:webHidden/>
              </w:rPr>
              <w:fldChar w:fldCharType="end"/>
            </w:r>
          </w:hyperlink>
        </w:p>
        <w:p w14:paraId="49A6BDCB" w14:textId="2B075591" w:rsidR="005C0E86" w:rsidRDefault="005C0E86">
          <w:pPr>
            <w:pStyle w:val="Obsah3"/>
            <w:tabs>
              <w:tab w:val="left" w:pos="960"/>
              <w:tab w:val="right" w:leader="dot" w:pos="9062"/>
            </w:tabs>
            <w:rPr>
              <w:rFonts w:asciiTheme="minorHAnsi" w:eastAsiaTheme="minorEastAsia" w:hAnsiTheme="minorHAnsi" w:cstheme="minorBidi"/>
              <w:noProof/>
              <w:kern w:val="2"/>
              <w14:ligatures w14:val="standardContextual"/>
            </w:rPr>
          </w:pPr>
          <w:hyperlink w:anchor="_Toc239849445" w:history="1">
            <w:r w:rsidRPr="00EB4FD4">
              <w:rPr>
                <w:rStyle w:val="Hypertextovodkaz"/>
                <w:b/>
                <w:bCs/>
                <w:noProof/>
                <w:lang w:eastAsia="en-US"/>
              </w:rPr>
              <w:t>6.</w:t>
            </w:r>
            <w:r>
              <w:rPr>
                <w:rFonts w:asciiTheme="minorHAnsi" w:eastAsiaTheme="minorEastAsia" w:hAnsiTheme="minorHAnsi" w:cstheme="minorBidi"/>
                <w:noProof/>
                <w:kern w:val="2"/>
                <w14:ligatures w14:val="standardContextual"/>
              </w:rPr>
              <w:tab/>
            </w:r>
            <w:r w:rsidRPr="00EB4FD4">
              <w:rPr>
                <w:rStyle w:val="Hypertextovodkaz"/>
                <w:b/>
                <w:bCs/>
                <w:noProof/>
                <w:lang w:eastAsia="en-US"/>
              </w:rPr>
              <w:t>Úhrada nákladů na péči o dítě v zařízení</w:t>
            </w:r>
            <w:r>
              <w:rPr>
                <w:noProof/>
                <w:webHidden/>
              </w:rPr>
              <w:tab/>
            </w:r>
            <w:r>
              <w:rPr>
                <w:noProof/>
                <w:webHidden/>
              </w:rPr>
              <w:fldChar w:fldCharType="begin"/>
            </w:r>
            <w:r>
              <w:rPr>
                <w:noProof/>
                <w:webHidden/>
              </w:rPr>
              <w:instrText xml:space="preserve"> PAGEREF _Toc239849445 \h </w:instrText>
            </w:r>
            <w:r>
              <w:rPr>
                <w:noProof/>
                <w:webHidden/>
              </w:rPr>
            </w:r>
            <w:r>
              <w:rPr>
                <w:noProof/>
                <w:webHidden/>
              </w:rPr>
              <w:fldChar w:fldCharType="separate"/>
            </w:r>
            <w:r>
              <w:rPr>
                <w:noProof/>
                <w:webHidden/>
              </w:rPr>
              <w:t>44</w:t>
            </w:r>
            <w:r>
              <w:rPr>
                <w:noProof/>
                <w:webHidden/>
              </w:rPr>
              <w:fldChar w:fldCharType="end"/>
            </w:r>
          </w:hyperlink>
        </w:p>
        <w:p w14:paraId="1CCBFBDA" w14:textId="661A433A" w:rsidR="005C0E86" w:rsidRDefault="005C0E86">
          <w:pPr>
            <w:pStyle w:val="Obsah2"/>
            <w:rPr>
              <w:rFonts w:asciiTheme="minorHAnsi" w:eastAsiaTheme="minorEastAsia" w:hAnsiTheme="minorHAnsi" w:cstheme="minorBidi"/>
              <w:b w:val="0"/>
              <w:bCs w:val="0"/>
              <w:kern w:val="2"/>
              <w:lang w:eastAsia="cs-CZ"/>
              <w14:ligatures w14:val="standardContextual"/>
            </w:rPr>
          </w:pPr>
          <w:hyperlink w:anchor="_Toc239849446" w:history="1">
            <w:r w:rsidRPr="00EB4FD4">
              <w:rPr>
                <w:rStyle w:val="Hypertextovodkaz"/>
              </w:rPr>
              <w:t>7.</w:t>
            </w:r>
            <w:r>
              <w:rPr>
                <w:rFonts w:asciiTheme="minorHAnsi" w:eastAsiaTheme="minorEastAsia" w:hAnsiTheme="minorHAnsi" w:cstheme="minorBidi"/>
                <w:b w:val="0"/>
                <w:bCs w:val="0"/>
                <w:kern w:val="2"/>
                <w:lang w:eastAsia="cs-CZ"/>
                <w14:ligatures w14:val="standardContextual"/>
              </w:rPr>
              <w:tab/>
            </w:r>
            <w:r w:rsidRPr="00EB4FD4">
              <w:rPr>
                <w:rStyle w:val="Hypertextovodkaz"/>
              </w:rPr>
              <w:t>Bezpečnostní, zdravotní a hygienická opatření</w:t>
            </w:r>
            <w:r>
              <w:rPr>
                <w:webHidden/>
              </w:rPr>
              <w:tab/>
            </w:r>
            <w:r>
              <w:rPr>
                <w:webHidden/>
              </w:rPr>
              <w:fldChar w:fldCharType="begin"/>
            </w:r>
            <w:r>
              <w:rPr>
                <w:webHidden/>
              </w:rPr>
              <w:instrText xml:space="preserve"> PAGEREF _Toc239849446 \h </w:instrText>
            </w:r>
            <w:r>
              <w:rPr>
                <w:webHidden/>
              </w:rPr>
            </w:r>
            <w:r>
              <w:rPr>
                <w:webHidden/>
              </w:rPr>
              <w:fldChar w:fldCharType="separate"/>
            </w:r>
            <w:r>
              <w:rPr>
                <w:webHidden/>
              </w:rPr>
              <w:t>45</w:t>
            </w:r>
            <w:r>
              <w:rPr>
                <w:webHidden/>
              </w:rPr>
              <w:fldChar w:fldCharType="end"/>
            </w:r>
          </w:hyperlink>
        </w:p>
        <w:p w14:paraId="58898B46" w14:textId="5839595D" w:rsidR="005C0E86" w:rsidRDefault="005C0E86">
          <w:pPr>
            <w:pStyle w:val="Obsah3"/>
            <w:tabs>
              <w:tab w:val="left" w:pos="1200"/>
              <w:tab w:val="right" w:leader="dot" w:pos="9062"/>
            </w:tabs>
            <w:rPr>
              <w:rFonts w:asciiTheme="minorHAnsi" w:eastAsiaTheme="minorEastAsia" w:hAnsiTheme="minorHAnsi" w:cstheme="minorBidi"/>
              <w:noProof/>
              <w:kern w:val="2"/>
              <w14:ligatures w14:val="standardContextual"/>
            </w:rPr>
          </w:pPr>
          <w:hyperlink w:anchor="_Toc239849447" w:history="1">
            <w:r w:rsidRPr="00EB4FD4">
              <w:rPr>
                <w:rStyle w:val="Hypertextovodkaz"/>
                <w:b/>
                <w:bCs/>
                <w:noProof/>
                <w:lang w:eastAsia="en-US"/>
              </w:rPr>
              <w:t>7.1.</w:t>
            </w:r>
            <w:r>
              <w:rPr>
                <w:rFonts w:asciiTheme="minorHAnsi" w:eastAsiaTheme="minorEastAsia" w:hAnsiTheme="minorHAnsi" w:cstheme="minorBidi"/>
                <w:noProof/>
                <w:kern w:val="2"/>
                <w14:ligatures w14:val="standardContextual"/>
              </w:rPr>
              <w:tab/>
            </w:r>
            <w:r w:rsidRPr="00EB4FD4">
              <w:rPr>
                <w:rStyle w:val="Hypertextovodkaz"/>
                <w:b/>
                <w:bCs/>
                <w:noProof/>
                <w:lang w:eastAsia="en-US"/>
              </w:rPr>
              <w:t>Zdravotní péče, zdravotní prevence</w:t>
            </w:r>
            <w:r>
              <w:rPr>
                <w:noProof/>
                <w:webHidden/>
              </w:rPr>
              <w:tab/>
            </w:r>
            <w:r>
              <w:rPr>
                <w:noProof/>
                <w:webHidden/>
              </w:rPr>
              <w:fldChar w:fldCharType="begin"/>
            </w:r>
            <w:r>
              <w:rPr>
                <w:noProof/>
                <w:webHidden/>
              </w:rPr>
              <w:instrText xml:space="preserve"> PAGEREF _Toc239849447 \h </w:instrText>
            </w:r>
            <w:r>
              <w:rPr>
                <w:noProof/>
                <w:webHidden/>
              </w:rPr>
            </w:r>
            <w:r>
              <w:rPr>
                <w:noProof/>
                <w:webHidden/>
              </w:rPr>
              <w:fldChar w:fldCharType="separate"/>
            </w:r>
            <w:r>
              <w:rPr>
                <w:noProof/>
                <w:webHidden/>
              </w:rPr>
              <w:t>45</w:t>
            </w:r>
            <w:r>
              <w:rPr>
                <w:noProof/>
                <w:webHidden/>
              </w:rPr>
              <w:fldChar w:fldCharType="end"/>
            </w:r>
          </w:hyperlink>
        </w:p>
        <w:p w14:paraId="2FB0D54C" w14:textId="2340A132" w:rsidR="005C0E86" w:rsidRDefault="005C0E86">
          <w:pPr>
            <w:pStyle w:val="Obsah3"/>
            <w:tabs>
              <w:tab w:val="left" w:pos="1200"/>
              <w:tab w:val="right" w:leader="dot" w:pos="9062"/>
            </w:tabs>
            <w:rPr>
              <w:rFonts w:asciiTheme="minorHAnsi" w:eastAsiaTheme="minorEastAsia" w:hAnsiTheme="minorHAnsi" w:cstheme="minorBidi"/>
              <w:noProof/>
              <w:kern w:val="2"/>
              <w14:ligatures w14:val="standardContextual"/>
            </w:rPr>
          </w:pPr>
          <w:hyperlink w:anchor="_Toc239849448" w:history="1">
            <w:r w:rsidRPr="00EB4FD4">
              <w:rPr>
                <w:rStyle w:val="Hypertextovodkaz"/>
                <w:b/>
                <w:bCs/>
                <w:noProof/>
                <w:lang w:eastAsia="en-US"/>
              </w:rPr>
              <w:t>7.2.</w:t>
            </w:r>
            <w:r>
              <w:rPr>
                <w:rFonts w:asciiTheme="minorHAnsi" w:eastAsiaTheme="minorEastAsia" w:hAnsiTheme="minorHAnsi" w:cstheme="minorBidi"/>
                <w:noProof/>
                <w:kern w:val="2"/>
                <w14:ligatures w14:val="standardContextual"/>
              </w:rPr>
              <w:tab/>
            </w:r>
            <w:r w:rsidRPr="00EB4FD4">
              <w:rPr>
                <w:rStyle w:val="Hypertextovodkaz"/>
                <w:b/>
                <w:bCs/>
                <w:noProof/>
                <w:lang w:eastAsia="en-US"/>
              </w:rPr>
              <w:t>Prevence rizik při pracovních činnostech</w:t>
            </w:r>
            <w:r>
              <w:rPr>
                <w:noProof/>
                <w:webHidden/>
              </w:rPr>
              <w:tab/>
            </w:r>
            <w:r>
              <w:rPr>
                <w:noProof/>
                <w:webHidden/>
              </w:rPr>
              <w:fldChar w:fldCharType="begin"/>
            </w:r>
            <w:r>
              <w:rPr>
                <w:noProof/>
                <w:webHidden/>
              </w:rPr>
              <w:instrText xml:space="preserve"> PAGEREF _Toc239849448 \h </w:instrText>
            </w:r>
            <w:r>
              <w:rPr>
                <w:noProof/>
                <w:webHidden/>
              </w:rPr>
            </w:r>
            <w:r>
              <w:rPr>
                <w:noProof/>
                <w:webHidden/>
              </w:rPr>
              <w:fldChar w:fldCharType="separate"/>
            </w:r>
            <w:r>
              <w:rPr>
                <w:noProof/>
                <w:webHidden/>
              </w:rPr>
              <w:t>45</w:t>
            </w:r>
            <w:r>
              <w:rPr>
                <w:noProof/>
                <w:webHidden/>
              </w:rPr>
              <w:fldChar w:fldCharType="end"/>
            </w:r>
          </w:hyperlink>
        </w:p>
        <w:p w14:paraId="2DF3886C" w14:textId="4516CFEC" w:rsidR="005C0E86" w:rsidRDefault="005C0E86">
          <w:pPr>
            <w:pStyle w:val="Obsah3"/>
            <w:tabs>
              <w:tab w:val="left" w:pos="1200"/>
              <w:tab w:val="right" w:leader="dot" w:pos="9062"/>
            </w:tabs>
            <w:rPr>
              <w:rFonts w:asciiTheme="minorHAnsi" w:eastAsiaTheme="minorEastAsia" w:hAnsiTheme="minorHAnsi" w:cstheme="minorBidi"/>
              <w:noProof/>
              <w:kern w:val="2"/>
              <w14:ligatures w14:val="standardContextual"/>
            </w:rPr>
          </w:pPr>
          <w:hyperlink w:anchor="_Toc239849449" w:history="1">
            <w:r w:rsidRPr="00EB4FD4">
              <w:rPr>
                <w:rStyle w:val="Hypertextovodkaz"/>
                <w:b/>
                <w:bCs/>
                <w:noProof/>
                <w:lang w:eastAsia="en-US"/>
              </w:rPr>
              <w:t>7.3.</w:t>
            </w:r>
            <w:r>
              <w:rPr>
                <w:rFonts w:asciiTheme="minorHAnsi" w:eastAsiaTheme="minorEastAsia" w:hAnsiTheme="minorHAnsi" w:cstheme="minorBidi"/>
                <w:noProof/>
                <w:kern w:val="2"/>
                <w14:ligatures w14:val="standardContextual"/>
              </w:rPr>
              <w:tab/>
            </w:r>
            <w:r w:rsidRPr="00EB4FD4">
              <w:rPr>
                <w:rStyle w:val="Hypertextovodkaz"/>
                <w:b/>
                <w:bCs/>
                <w:noProof/>
                <w:lang w:eastAsia="en-US"/>
              </w:rPr>
              <w:t>Postup při úrazech a onemocnění dětí</w:t>
            </w:r>
            <w:r>
              <w:rPr>
                <w:noProof/>
                <w:webHidden/>
              </w:rPr>
              <w:tab/>
            </w:r>
            <w:r>
              <w:rPr>
                <w:noProof/>
                <w:webHidden/>
              </w:rPr>
              <w:fldChar w:fldCharType="begin"/>
            </w:r>
            <w:r>
              <w:rPr>
                <w:noProof/>
                <w:webHidden/>
              </w:rPr>
              <w:instrText xml:space="preserve"> PAGEREF _Toc239849449 \h </w:instrText>
            </w:r>
            <w:r>
              <w:rPr>
                <w:noProof/>
                <w:webHidden/>
              </w:rPr>
            </w:r>
            <w:r>
              <w:rPr>
                <w:noProof/>
                <w:webHidden/>
              </w:rPr>
              <w:fldChar w:fldCharType="separate"/>
            </w:r>
            <w:r>
              <w:rPr>
                <w:noProof/>
                <w:webHidden/>
              </w:rPr>
              <w:t>46</w:t>
            </w:r>
            <w:r>
              <w:rPr>
                <w:noProof/>
                <w:webHidden/>
              </w:rPr>
              <w:fldChar w:fldCharType="end"/>
            </w:r>
          </w:hyperlink>
        </w:p>
        <w:p w14:paraId="72C55978" w14:textId="205112B5" w:rsidR="005C0E86" w:rsidRDefault="005C0E86">
          <w:pPr>
            <w:pStyle w:val="Obsah3"/>
            <w:tabs>
              <w:tab w:val="left" w:pos="1200"/>
              <w:tab w:val="right" w:leader="dot" w:pos="9062"/>
            </w:tabs>
            <w:rPr>
              <w:rFonts w:asciiTheme="minorHAnsi" w:eastAsiaTheme="minorEastAsia" w:hAnsiTheme="minorHAnsi" w:cstheme="minorBidi"/>
              <w:noProof/>
              <w:kern w:val="2"/>
              <w14:ligatures w14:val="standardContextual"/>
            </w:rPr>
          </w:pPr>
          <w:hyperlink w:anchor="_Toc239849450" w:history="1">
            <w:r w:rsidRPr="00EB4FD4">
              <w:rPr>
                <w:rStyle w:val="Hypertextovodkaz"/>
                <w:b/>
                <w:bCs/>
                <w:noProof/>
                <w:lang w:eastAsia="en-US"/>
              </w:rPr>
              <w:t>7.4.</w:t>
            </w:r>
            <w:r>
              <w:rPr>
                <w:rFonts w:asciiTheme="minorHAnsi" w:eastAsiaTheme="minorEastAsia" w:hAnsiTheme="minorHAnsi" w:cstheme="minorBidi"/>
                <w:noProof/>
                <w:kern w:val="2"/>
                <w14:ligatures w14:val="standardContextual"/>
              </w:rPr>
              <w:tab/>
            </w:r>
            <w:r w:rsidRPr="00EB4FD4">
              <w:rPr>
                <w:rStyle w:val="Hypertextovodkaz"/>
                <w:b/>
                <w:bCs/>
                <w:noProof/>
                <w:lang w:eastAsia="en-US"/>
              </w:rPr>
              <w:t>Postup při intoxikaci dítěte alkoholem nebo jinými návykovými látkami, při sebepoškození dítěte nebo sebevražedném pokusu</w:t>
            </w:r>
            <w:r>
              <w:rPr>
                <w:noProof/>
                <w:webHidden/>
              </w:rPr>
              <w:tab/>
            </w:r>
            <w:r>
              <w:rPr>
                <w:noProof/>
                <w:webHidden/>
              </w:rPr>
              <w:fldChar w:fldCharType="begin"/>
            </w:r>
            <w:r>
              <w:rPr>
                <w:noProof/>
                <w:webHidden/>
              </w:rPr>
              <w:instrText xml:space="preserve"> PAGEREF _Toc239849450 \h </w:instrText>
            </w:r>
            <w:r>
              <w:rPr>
                <w:noProof/>
                <w:webHidden/>
              </w:rPr>
            </w:r>
            <w:r>
              <w:rPr>
                <w:noProof/>
                <w:webHidden/>
              </w:rPr>
              <w:fldChar w:fldCharType="separate"/>
            </w:r>
            <w:r>
              <w:rPr>
                <w:noProof/>
                <w:webHidden/>
              </w:rPr>
              <w:t>46</w:t>
            </w:r>
            <w:r>
              <w:rPr>
                <w:noProof/>
                <w:webHidden/>
              </w:rPr>
              <w:fldChar w:fldCharType="end"/>
            </w:r>
          </w:hyperlink>
        </w:p>
        <w:p w14:paraId="18064051" w14:textId="710C0130" w:rsidR="005C0E86" w:rsidRDefault="005C0E86">
          <w:pPr>
            <w:pStyle w:val="Obsah3"/>
            <w:tabs>
              <w:tab w:val="left" w:pos="1200"/>
              <w:tab w:val="right" w:leader="dot" w:pos="9062"/>
            </w:tabs>
            <w:rPr>
              <w:rFonts w:asciiTheme="minorHAnsi" w:eastAsiaTheme="minorEastAsia" w:hAnsiTheme="minorHAnsi" w:cstheme="minorBidi"/>
              <w:noProof/>
              <w:kern w:val="2"/>
              <w14:ligatures w14:val="standardContextual"/>
            </w:rPr>
          </w:pPr>
          <w:hyperlink w:anchor="_Toc239849451" w:history="1">
            <w:r w:rsidRPr="00EB4FD4">
              <w:rPr>
                <w:rStyle w:val="Hypertextovodkaz"/>
                <w:b/>
                <w:bCs/>
                <w:noProof/>
                <w:lang w:eastAsia="en-US"/>
              </w:rPr>
              <w:t>7.5.</w:t>
            </w:r>
            <w:r>
              <w:rPr>
                <w:rFonts w:asciiTheme="minorHAnsi" w:eastAsiaTheme="minorEastAsia" w:hAnsiTheme="minorHAnsi" w:cstheme="minorBidi"/>
                <w:noProof/>
                <w:kern w:val="2"/>
                <w14:ligatures w14:val="standardContextual"/>
              </w:rPr>
              <w:tab/>
            </w:r>
            <w:r w:rsidRPr="00EB4FD4">
              <w:rPr>
                <w:rStyle w:val="Hypertextovodkaz"/>
                <w:b/>
                <w:bCs/>
                <w:noProof/>
                <w:lang w:eastAsia="en-US"/>
              </w:rPr>
              <w:t>Obecné bezpečnostní ustanovení</w:t>
            </w:r>
            <w:r>
              <w:rPr>
                <w:noProof/>
                <w:webHidden/>
              </w:rPr>
              <w:tab/>
            </w:r>
            <w:r>
              <w:rPr>
                <w:noProof/>
                <w:webHidden/>
              </w:rPr>
              <w:fldChar w:fldCharType="begin"/>
            </w:r>
            <w:r>
              <w:rPr>
                <w:noProof/>
                <w:webHidden/>
              </w:rPr>
              <w:instrText xml:space="preserve"> PAGEREF _Toc239849451 \h </w:instrText>
            </w:r>
            <w:r>
              <w:rPr>
                <w:noProof/>
                <w:webHidden/>
              </w:rPr>
            </w:r>
            <w:r>
              <w:rPr>
                <w:noProof/>
                <w:webHidden/>
              </w:rPr>
              <w:fldChar w:fldCharType="separate"/>
            </w:r>
            <w:r>
              <w:rPr>
                <w:noProof/>
                <w:webHidden/>
              </w:rPr>
              <w:t>47</w:t>
            </w:r>
            <w:r>
              <w:rPr>
                <w:noProof/>
                <w:webHidden/>
              </w:rPr>
              <w:fldChar w:fldCharType="end"/>
            </w:r>
          </w:hyperlink>
        </w:p>
        <w:p w14:paraId="42DE104F" w14:textId="6F1B4C73" w:rsidR="005C0E86" w:rsidRDefault="005C0E86">
          <w:pPr>
            <w:pStyle w:val="Obsah2"/>
            <w:rPr>
              <w:rFonts w:asciiTheme="minorHAnsi" w:eastAsiaTheme="minorEastAsia" w:hAnsiTheme="minorHAnsi" w:cstheme="minorBidi"/>
              <w:b w:val="0"/>
              <w:bCs w:val="0"/>
              <w:kern w:val="2"/>
              <w:lang w:eastAsia="cs-CZ"/>
              <w14:ligatures w14:val="standardContextual"/>
            </w:rPr>
          </w:pPr>
          <w:hyperlink w:anchor="_Toc239849452" w:history="1">
            <w:r w:rsidRPr="00EB4FD4">
              <w:rPr>
                <w:rStyle w:val="Hypertextovodkaz"/>
              </w:rPr>
              <w:t>8.</w:t>
            </w:r>
            <w:r>
              <w:rPr>
                <w:rFonts w:asciiTheme="minorHAnsi" w:eastAsiaTheme="minorEastAsia" w:hAnsiTheme="minorHAnsi" w:cstheme="minorBidi"/>
                <w:b w:val="0"/>
                <w:bCs w:val="0"/>
                <w:kern w:val="2"/>
                <w:lang w:eastAsia="cs-CZ"/>
                <w14:ligatures w14:val="standardContextual"/>
              </w:rPr>
              <w:tab/>
            </w:r>
            <w:r w:rsidRPr="00EB4FD4">
              <w:rPr>
                <w:rStyle w:val="Hypertextovodkaz"/>
              </w:rPr>
              <w:t>Standarty kvality</w:t>
            </w:r>
            <w:r>
              <w:rPr>
                <w:webHidden/>
              </w:rPr>
              <w:tab/>
            </w:r>
            <w:r>
              <w:rPr>
                <w:webHidden/>
              </w:rPr>
              <w:fldChar w:fldCharType="begin"/>
            </w:r>
            <w:r>
              <w:rPr>
                <w:webHidden/>
              </w:rPr>
              <w:instrText xml:space="preserve"> PAGEREF _Toc239849452 \h </w:instrText>
            </w:r>
            <w:r>
              <w:rPr>
                <w:webHidden/>
              </w:rPr>
            </w:r>
            <w:r>
              <w:rPr>
                <w:webHidden/>
              </w:rPr>
              <w:fldChar w:fldCharType="separate"/>
            </w:r>
            <w:r>
              <w:rPr>
                <w:webHidden/>
              </w:rPr>
              <w:t>48</w:t>
            </w:r>
            <w:r>
              <w:rPr>
                <w:webHidden/>
              </w:rPr>
              <w:fldChar w:fldCharType="end"/>
            </w:r>
          </w:hyperlink>
        </w:p>
        <w:p w14:paraId="5C2478F8" w14:textId="55745AD8" w:rsidR="005C0E86" w:rsidRDefault="005C0E86">
          <w:pPr>
            <w:pStyle w:val="Obsah2"/>
            <w:rPr>
              <w:rFonts w:asciiTheme="minorHAnsi" w:eastAsiaTheme="minorEastAsia" w:hAnsiTheme="minorHAnsi" w:cstheme="minorBidi"/>
              <w:b w:val="0"/>
              <w:bCs w:val="0"/>
              <w:kern w:val="2"/>
              <w:lang w:eastAsia="cs-CZ"/>
              <w14:ligatures w14:val="standardContextual"/>
            </w:rPr>
          </w:pPr>
          <w:hyperlink w:anchor="_Toc239849453" w:history="1">
            <w:r w:rsidRPr="00EB4FD4">
              <w:rPr>
                <w:rStyle w:val="Hypertextovodkaz"/>
              </w:rPr>
              <w:t>9.</w:t>
            </w:r>
            <w:r>
              <w:rPr>
                <w:rFonts w:asciiTheme="minorHAnsi" w:eastAsiaTheme="minorEastAsia" w:hAnsiTheme="minorHAnsi" w:cstheme="minorBidi"/>
                <w:b w:val="0"/>
                <w:bCs w:val="0"/>
                <w:kern w:val="2"/>
                <w:lang w:eastAsia="cs-CZ"/>
                <w14:ligatures w14:val="standardContextual"/>
              </w:rPr>
              <w:tab/>
            </w:r>
            <w:r w:rsidRPr="00EB4FD4">
              <w:rPr>
                <w:rStyle w:val="Hypertextovodkaz"/>
              </w:rPr>
              <w:t>Závěrečná ustanovení a účinnost</w:t>
            </w:r>
            <w:r>
              <w:rPr>
                <w:webHidden/>
              </w:rPr>
              <w:tab/>
            </w:r>
            <w:r>
              <w:rPr>
                <w:webHidden/>
              </w:rPr>
              <w:fldChar w:fldCharType="begin"/>
            </w:r>
            <w:r>
              <w:rPr>
                <w:webHidden/>
              </w:rPr>
              <w:instrText xml:space="preserve"> PAGEREF _Toc239849453 \h </w:instrText>
            </w:r>
            <w:r>
              <w:rPr>
                <w:webHidden/>
              </w:rPr>
            </w:r>
            <w:r>
              <w:rPr>
                <w:webHidden/>
              </w:rPr>
              <w:fldChar w:fldCharType="separate"/>
            </w:r>
            <w:r>
              <w:rPr>
                <w:webHidden/>
              </w:rPr>
              <w:t>49</w:t>
            </w:r>
            <w:r>
              <w:rPr>
                <w:webHidden/>
              </w:rPr>
              <w:fldChar w:fldCharType="end"/>
            </w:r>
          </w:hyperlink>
        </w:p>
        <w:p w14:paraId="7E41ACDD" w14:textId="6FB1FAC0" w:rsidR="005C0E86" w:rsidRDefault="005C0E86">
          <w:pPr>
            <w:pStyle w:val="Obsah2"/>
            <w:rPr>
              <w:rFonts w:asciiTheme="minorHAnsi" w:eastAsiaTheme="minorEastAsia" w:hAnsiTheme="minorHAnsi" w:cstheme="minorBidi"/>
              <w:b w:val="0"/>
              <w:bCs w:val="0"/>
              <w:kern w:val="2"/>
              <w:lang w:eastAsia="cs-CZ"/>
              <w14:ligatures w14:val="standardContextual"/>
            </w:rPr>
          </w:pPr>
          <w:hyperlink w:anchor="_Toc239849454" w:history="1">
            <w:r w:rsidRPr="00EB4FD4">
              <w:rPr>
                <w:rStyle w:val="Hypertextovodkaz"/>
              </w:rPr>
              <w:t>Přílohy</w:t>
            </w:r>
            <w:r>
              <w:rPr>
                <w:webHidden/>
              </w:rPr>
              <w:tab/>
            </w:r>
            <w:r>
              <w:rPr>
                <w:webHidden/>
              </w:rPr>
              <w:fldChar w:fldCharType="begin"/>
            </w:r>
            <w:r>
              <w:rPr>
                <w:webHidden/>
              </w:rPr>
              <w:instrText xml:space="preserve"> PAGEREF _Toc239849454 \h </w:instrText>
            </w:r>
            <w:r>
              <w:rPr>
                <w:webHidden/>
              </w:rPr>
            </w:r>
            <w:r>
              <w:rPr>
                <w:webHidden/>
              </w:rPr>
              <w:fldChar w:fldCharType="separate"/>
            </w:r>
            <w:r>
              <w:rPr>
                <w:webHidden/>
              </w:rPr>
              <w:t>50</w:t>
            </w:r>
            <w:r>
              <w:rPr>
                <w:webHidden/>
              </w:rPr>
              <w:fldChar w:fldCharType="end"/>
            </w:r>
          </w:hyperlink>
        </w:p>
        <w:p w14:paraId="40E50131" w14:textId="38919445" w:rsidR="008F2C3F" w:rsidRPr="002D1789" w:rsidRDefault="008F2C3F">
          <w:r w:rsidRPr="002D1789">
            <w:fldChar w:fldCharType="end"/>
          </w:r>
        </w:p>
      </w:sdtContent>
    </w:sdt>
    <w:p w14:paraId="65E04583" w14:textId="3324E700" w:rsidR="008F2C3F" w:rsidRDefault="008F2C3F">
      <w:pPr>
        <w:suppressAutoHyphens w:val="0"/>
        <w:spacing w:after="160" w:line="278" w:lineRule="auto"/>
      </w:pPr>
      <w:r>
        <w:br w:type="page"/>
      </w:r>
    </w:p>
    <w:p w14:paraId="29BEBE9F" w14:textId="77777777" w:rsidR="008F2C3F" w:rsidRDefault="008F2C3F"/>
    <w:p w14:paraId="42847FC2" w14:textId="704A32F2" w:rsidR="008F2C3F" w:rsidRPr="00737415" w:rsidRDefault="008F2C3F" w:rsidP="00396803">
      <w:pPr>
        <w:pStyle w:val="Nadpis2"/>
        <w:spacing w:line="360" w:lineRule="auto"/>
        <w:jc w:val="both"/>
        <w:rPr>
          <w:rFonts w:ascii="Times New Roman" w:hAnsi="Times New Roman" w:cs="Times New Roman"/>
          <w:b/>
          <w:bCs/>
          <w:color w:val="auto"/>
        </w:rPr>
      </w:pPr>
      <w:bookmarkStart w:id="0" w:name="_Toc239849401"/>
      <w:r w:rsidRPr="00737415">
        <w:rPr>
          <w:rFonts w:ascii="Times New Roman" w:hAnsi="Times New Roman" w:cs="Times New Roman"/>
          <w:b/>
          <w:bCs/>
          <w:color w:val="auto"/>
        </w:rPr>
        <w:t xml:space="preserve">Základní ustanovení </w:t>
      </w:r>
      <w:r w:rsidR="00737415" w:rsidRPr="00737415">
        <w:rPr>
          <w:rFonts w:ascii="Times New Roman" w:hAnsi="Times New Roman" w:cs="Times New Roman"/>
          <w:b/>
          <w:bCs/>
          <w:color w:val="auto"/>
        </w:rPr>
        <w:t>a právní status</w:t>
      </w:r>
      <w:bookmarkEnd w:id="0"/>
      <w:r w:rsidR="00737415" w:rsidRPr="00737415">
        <w:rPr>
          <w:rFonts w:ascii="Times New Roman" w:hAnsi="Times New Roman" w:cs="Times New Roman"/>
          <w:b/>
          <w:bCs/>
          <w:color w:val="auto"/>
        </w:rPr>
        <w:t xml:space="preserve"> </w:t>
      </w:r>
    </w:p>
    <w:p w14:paraId="6C9256A1" w14:textId="77777777" w:rsidR="008F2C3F" w:rsidRPr="008F2C3F" w:rsidRDefault="008F2C3F" w:rsidP="008F2C3F">
      <w:pPr>
        <w:spacing w:line="360" w:lineRule="auto"/>
        <w:jc w:val="both"/>
        <w:rPr>
          <w:lang w:eastAsia="en-US"/>
        </w:rPr>
      </w:pPr>
      <w:r w:rsidRPr="008F2C3F">
        <w:rPr>
          <w:b/>
          <w:bCs/>
          <w:lang w:eastAsia="en-US"/>
        </w:rPr>
        <w:t>Název dle zřizovací listiny:</w:t>
      </w:r>
      <w:r w:rsidRPr="008F2C3F">
        <w:rPr>
          <w:lang w:eastAsia="en-US"/>
        </w:rPr>
        <w:t xml:space="preserve"> Dětský domov a Školní jídelna Lipník nad Bečvou, Tyršova 772 </w:t>
      </w:r>
      <w:r w:rsidRPr="008F2C3F">
        <w:rPr>
          <w:b/>
          <w:bCs/>
          <w:lang w:eastAsia="en-US"/>
        </w:rPr>
        <w:t>Adresa:</w:t>
      </w:r>
      <w:r w:rsidRPr="008F2C3F">
        <w:rPr>
          <w:lang w:eastAsia="en-US"/>
        </w:rPr>
        <w:t xml:space="preserve"> Tyršova 772, 751 31 Lipník nad Bečvou </w:t>
      </w:r>
    </w:p>
    <w:p w14:paraId="2258D36E" w14:textId="77777777" w:rsidR="008F2C3F" w:rsidRDefault="008F2C3F" w:rsidP="008F2C3F">
      <w:pPr>
        <w:spacing w:line="360" w:lineRule="auto"/>
        <w:jc w:val="both"/>
        <w:rPr>
          <w:lang w:eastAsia="en-US"/>
        </w:rPr>
      </w:pPr>
      <w:r w:rsidRPr="008F2C3F">
        <w:rPr>
          <w:b/>
          <w:bCs/>
          <w:lang w:eastAsia="en-US"/>
        </w:rPr>
        <w:t>IČO:</w:t>
      </w:r>
      <w:r w:rsidRPr="008F2C3F">
        <w:rPr>
          <w:lang w:eastAsia="en-US"/>
        </w:rPr>
        <w:t xml:space="preserve"> 63701294 </w:t>
      </w:r>
    </w:p>
    <w:p w14:paraId="3C0E1E65" w14:textId="2B4F756E" w:rsidR="008F2C3F" w:rsidRPr="008F2C3F" w:rsidRDefault="008F2C3F" w:rsidP="008F2C3F">
      <w:pPr>
        <w:spacing w:line="360" w:lineRule="auto"/>
        <w:jc w:val="both"/>
        <w:rPr>
          <w:lang w:eastAsia="en-US"/>
        </w:rPr>
      </w:pPr>
      <w:r w:rsidRPr="008F2C3F">
        <w:rPr>
          <w:b/>
          <w:bCs/>
          <w:lang w:eastAsia="en-US"/>
        </w:rPr>
        <w:t>Telefon:</w:t>
      </w:r>
      <w:r w:rsidRPr="008F2C3F">
        <w:rPr>
          <w:lang w:eastAsia="en-US"/>
        </w:rPr>
        <w:t xml:space="preserve"> 581 772 473 </w:t>
      </w:r>
    </w:p>
    <w:p w14:paraId="10F22CF4" w14:textId="38003876" w:rsidR="008F2C3F" w:rsidRPr="008F2C3F" w:rsidRDefault="008F2C3F" w:rsidP="008F2C3F">
      <w:pPr>
        <w:spacing w:line="360" w:lineRule="auto"/>
        <w:jc w:val="both"/>
        <w:rPr>
          <w:lang w:eastAsia="en-US"/>
        </w:rPr>
      </w:pPr>
      <w:r w:rsidRPr="008F2C3F">
        <w:rPr>
          <w:b/>
          <w:bCs/>
          <w:lang w:eastAsia="en-US"/>
        </w:rPr>
        <w:t>Fax:</w:t>
      </w:r>
      <w:r w:rsidRPr="008F2C3F">
        <w:rPr>
          <w:lang w:eastAsia="en-US"/>
        </w:rPr>
        <w:t xml:space="preserve"> 581 773 822</w:t>
      </w:r>
    </w:p>
    <w:p w14:paraId="0FFDCDC3" w14:textId="77777777" w:rsidR="008F2C3F" w:rsidRPr="008F2C3F" w:rsidRDefault="008F2C3F" w:rsidP="008F2C3F">
      <w:pPr>
        <w:spacing w:line="360" w:lineRule="auto"/>
        <w:jc w:val="both"/>
        <w:rPr>
          <w:lang w:eastAsia="en-US"/>
        </w:rPr>
      </w:pPr>
      <w:r w:rsidRPr="008F2C3F">
        <w:rPr>
          <w:b/>
          <w:bCs/>
          <w:lang w:eastAsia="en-US"/>
        </w:rPr>
        <w:t>E-mail:</w:t>
      </w:r>
      <w:r w:rsidRPr="008F2C3F">
        <w:rPr>
          <w:lang w:eastAsia="en-US"/>
        </w:rPr>
        <w:t xml:space="preserve"> ddlipnik@ddlipnik.cz </w:t>
      </w:r>
    </w:p>
    <w:p w14:paraId="3A998025" w14:textId="40EEF145" w:rsidR="008F2C3F" w:rsidRDefault="008F2C3F" w:rsidP="008F2C3F">
      <w:pPr>
        <w:spacing w:line="360" w:lineRule="auto"/>
        <w:jc w:val="both"/>
        <w:rPr>
          <w:lang w:eastAsia="en-US"/>
        </w:rPr>
      </w:pPr>
      <w:r w:rsidRPr="008F2C3F">
        <w:rPr>
          <w:b/>
          <w:bCs/>
          <w:lang w:eastAsia="en-US"/>
        </w:rPr>
        <w:t>Web:</w:t>
      </w:r>
      <w:r w:rsidRPr="008F2C3F">
        <w:rPr>
          <w:lang w:eastAsia="en-US"/>
        </w:rPr>
        <w:t xml:space="preserve"> www.detskydomovlipnik.cz</w:t>
      </w:r>
    </w:p>
    <w:p w14:paraId="0F84F24D" w14:textId="77777777" w:rsidR="008F2C3F" w:rsidRPr="008F2C3F" w:rsidRDefault="008F2C3F" w:rsidP="008F2C3F">
      <w:pPr>
        <w:spacing w:line="360" w:lineRule="auto"/>
        <w:jc w:val="both"/>
        <w:rPr>
          <w:b/>
          <w:bCs/>
          <w:lang w:eastAsia="en-US"/>
        </w:rPr>
      </w:pPr>
    </w:p>
    <w:p w14:paraId="36F6B43B" w14:textId="3C7DCB9C" w:rsidR="00737415" w:rsidRPr="00737415" w:rsidRDefault="00737415" w:rsidP="00737415">
      <w:pPr>
        <w:spacing w:line="360" w:lineRule="auto"/>
        <w:ind w:firstLine="708"/>
        <w:jc w:val="both"/>
        <w:rPr>
          <w:lang w:eastAsia="en-US"/>
        </w:rPr>
      </w:pPr>
      <w:r w:rsidRPr="00737415">
        <w:rPr>
          <w:lang w:eastAsia="en-US"/>
        </w:rPr>
        <w:t>Dětský domov a Školní jídelna Lipník nad Bečvou (dále jen „zařízení“) je školským zařízením zřízeným Olomouckým krajem. V právních vztazích vystupuje jako samostatný subjekt s právní formou příspěvkové organizace.</w:t>
      </w:r>
    </w:p>
    <w:p w14:paraId="41EFA36E" w14:textId="5A6B1508" w:rsidR="00737415" w:rsidRPr="00737415" w:rsidRDefault="00737415" w:rsidP="00737415">
      <w:pPr>
        <w:spacing w:line="360" w:lineRule="auto"/>
        <w:ind w:firstLine="708"/>
        <w:jc w:val="both"/>
        <w:rPr>
          <w:lang w:eastAsia="en-US"/>
        </w:rPr>
      </w:pPr>
      <w:r w:rsidRPr="00737415">
        <w:rPr>
          <w:lang w:eastAsia="en-US"/>
        </w:rPr>
        <w:t>Tento vnitřní řád je vydáván na základě zmocnění obsaženého v § 24 odst. 1 zákona č. 109/2002 Sb., o výkonu ústavní výchovy nebo ochranné výchovy ve školských zařízeních a o preventivně výchovné péči, ve znění pozdějších předpisů. Normativní rámec dokumentu doplňuje vyhláška č. 438/2006 Sb., která specifikuje podrobnosti výkonu ústavní a ochranné výchovy, a zákon č. 561/2004 Sb. (školský zákon). </w:t>
      </w:r>
    </w:p>
    <w:p w14:paraId="215D781F" w14:textId="2C2115E6" w:rsidR="00737415" w:rsidRDefault="00737415" w:rsidP="00737415">
      <w:pPr>
        <w:spacing w:line="360" w:lineRule="auto"/>
        <w:ind w:firstLine="360"/>
        <w:jc w:val="both"/>
        <w:rPr>
          <w:lang w:eastAsia="en-US"/>
        </w:rPr>
      </w:pPr>
      <w:r w:rsidRPr="00737415">
        <w:rPr>
          <w:lang w:eastAsia="en-US"/>
        </w:rPr>
        <w:t>Dokument představuje základní organizační normu zařízení. Vymezuje účel a věcnou působnost domova, stanovuje pravidla pro hodnocení a motivaci dětí a definuje práva a povinnosti dětí, zákonných zástupců (osob odpovědných za výchovu) i všech zaměstnanců. Součástí úpravy je rovněž denní a týdenní režim, procesní pravidla pro přijímání, přemisťování a propouštění dětí a soubor bezpečnostních, zdravotních a hygienických opatření</w:t>
      </w:r>
      <w:r>
        <w:rPr>
          <w:lang w:eastAsia="en-US"/>
        </w:rPr>
        <w:t xml:space="preserve">. </w:t>
      </w:r>
    </w:p>
    <w:p w14:paraId="183D5BF6" w14:textId="77777777" w:rsidR="00737415" w:rsidRPr="00737415" w:rsidRDefault="00737415" w:rsidP="00737415">
      <w:pPr>
        <w:spacing w:line="360" w:lineRule="auto"/>
        <w:ind w:firstLine="360"/>
        <w:jc w:val="both"/>
        <w:rPr>
          <w:lang w:eastAsia="en-US"/>
        </w:rPr>
      </w:pPr>
      <w:r w:rsidRPr="00737415">
        <w:rPr>
          <w:lang w:eastAsia="en-US"/>
        </w:rPr>
        <w:t>Zařízení zajišťuje nepřetržitý celoroční provoz. K dočasnému omezení či přerušení činnosti lze přistoupit výhradně ze závažných důvodů, a to po předchozím souhlasu Ministerstva školství, mládeže a tělovýchovy. Podmínkou takového kroku je zajištění adekvátní náhradní péče o děti, k čemuž je v součinnosti se zařízením povinen zřizovatel.</w:t>
      </w:r>
    </w:p>
    <w:p w14:paraId="04FDA804" w14:textId="77777777" w:rsidR="00737415" w:rsidRPr="00737415" w:rsidRDefault="00737415" w:rsidP="00737415">
      <w:pPr>
        <w:spacing w:line="360" w:lineRule="auto"/>
        <w:ind w:firstLine="360"/>
        <w:jc w:val="both"/>
        <w:rPr>
          <w:lang w:eastAsia="en-US"/>
        </w:rPr>
      </w:pPr>
      <w:r w:rsidRPr="00737415">
        <w:rPr>
          <w:lang w:eastAsia="en-US"/>
        </w:rPr>
        <w:t> </w:t>
      </w:r>
    </w:p>
    <w:p w14:paraId="1223450C" w14:textId="77777777" w:rsidR="00737415" w:rsidRPr="00737415" w:rsidRDefault="00737415" w:rsidP="00737415">
      <w:pPr>
        <w:spacing w:line="360" w:lineRule="auto"/>
        <w:ind w:firstLine="360"/>
        <w:jc w:val="both"/>
        <w:rPr>
          <w:lang w:eastAsia="en-US"/>
        </w:rPr>
      </w:pPr>
      <w:r w:rsidRPr="00737415">
        <w:rPr>
          <w:lang w:eastAsia="en-US"/>
        </w:rPr>
        <w:t> </w:t>
      </w:r>
    </w:p>
    <w:p w14:paraId="3D45EFF4" w14:textId="77777777" w:rsidR="00737415" w:rsidRPr="00737415" w:rsidRDefault="00737415" w:rsidP="00737415">
      <w:pPr>
        <w:spacing w:line="360" w:lineRule="auto"/>
        <w:ind w:firstLine="360"/>
        <w:jc w:val="both"/>
        <w:rPr>
          <w:lang w:eastAsia="en-US"/>
        </w:rPr>
      </w:pPr>
    </w:p>
    <w:p w14:paraId="0DB47AA6" w14:textId="77777777" w:rsidR="00B12DED" w:rsidRDefault="00B12DED" w:rsidP="008F2C3F">
      <w:pPr>
        <w:spacing w:line="360" w:lineRule="auto"/>
        <w:jc w:val="both"/>
        <w:rPr>
          <w:lang w:eastAsia="en-US"/>
        </w:rPr>
      </w:pPr>
    </w:p>
    <w:p w14:paraId="10ED8C67" w14:textId="77777777" w:rsidR="00B12DED" w:rsidRDefault="00B12DED" w:rsidP="008F2C3F">
      <w:pPr>
        <w:spacing w:line="360" w:lineRule="auto"/>
        <w:jc w:val="both"/>
        <w:rPr>
          <w:lang w:eastAsia="en-US"/>
        </w:rPr>
      </w:pPr>
    </w:p>
    <w:p w14:paraId="71610CBE" w14:textId="69F9CBAF" w:rsidR="00B12DED" w:rsidRPr="00B12DED" w:rsidRDefault="00396803" w:rsidP="00B12DED">
      <w:pPr>
        <w:pStyle w:val="Nadpis2"/>
        <w:numPr>
          <w:ilvl w:val="0"/>
          <w:numId w:val="2"/>
        </w:numPr>
        <w:spacing w:line="360" w:lineRule="auto"/>
        <w:jc w:val="both"/>
        <w:rPr>
          <w:rFonts w:ascii="Times New Roman" w:hAnsi="Times New Roman" w:cs="Times New Roman"/>
          <w:b/>
          <w:bCs/>
          <w:color w:val="auto"/>
          <w:lang w:eastAsia="en-US"/>
        </w:rPr>
      </w:pPr>
      <w:bookmarkStart w:id="1" w:name="_Toc239849402"/>
      <w:r w:rsidRPr="00B12DED">
        <w:rPr>
          <w:rFonts w:ascii="Times New Roman" w:hAnsi="Times New Roman" w:cs="Times New Roman"/>
          <w:b/>
          <w:bCs/>
          <w:color w:val="auto"/>
          <w:lang w:eastAsia="en-US"/>
        </w:rPr>
        <w:t>Charakteristika a struktura zařízení</w:t>
      </w:r>
      <w:bookmarkEnd w:id="1"/>
      <w:r w:rsidRPr="00B12DED">
        <w:rPr>
          <w:rFonts w:ascii="Times New Roman" w:hAnsi="Times New Roman" w:cs="Times New Roman"/>
          <w:b/>
          <w:bCs/>
          <w:color w:val="auto"/>
          <w:lang w:eastAsia="en-US"/>
        </w:rPr>
        <w:t xml:space="preserve"> </w:t>
      </w:r>
    </w:p>
    <w:p w14:paraId="1DB2D74D" w14:textId="68C56A0B" w:rsidR="00B12DED" w:rsidRPr="00737415" w:rsidRDefault="00396803" w:rsidP="00737415">
      <w:pPr>
        <w:pStyle w:val="Nadpis3"/>
        <w:numPr>
          <w:ilvl w:val="1"/>
          <w:numId w:val="2"/>
        </w:numPr>
        <w:spacing w:line="360" w:lineRule="auto"/>
        <w:jc w:val="both"/>
        <w:rPr>
          <w:rStyle w:val="Siln"/>
          <w:rFonts w:cs="Times New Roman"/>
          <w:color w:val="auto"/>
          <w:lang w:eastAsia="en-US"/>
        </w:rPr>
      </w:pPr>
      <w:bookmarkStart w:id="2" w:name="_Toc239849403"/>
      <w:r w:rsidRPr="00B12DED">
        <w:rPr>
          <w:rFonts w:cs="Times New Roman"/>
          <w:b/>
          <w:bCs/>
          <w:color w:val="auto"/>
          <w:lang w:eastAsia="en-US"/>
        </w:rPr>
        <w:t>Struktura zařízení</w:t>
      </w:r>
      <w:bookmarkEnd w:id="2"/>
      <w:r w:rsidRPr="00B12DED">
        <w:rPr>
          <w:rFonts w:cs="Times New Roman"/>
          <w:b/>
          <w:bCs/>
          <w:color w:val="auto"/>
          <w:lang w:eastAsia="en-US"/>
        </w:rPr>
        <w:t xml:space="preserve"> </w:t>
      </w:r>
    </w:p>
    <w:p w14:paraId="18B49445" w14:textId="77777777" w:rsidR="00737415" w:rsidRPr="00737415" w:rsidRDefault="00737415" w:rsidP="00737415">
      <w:pPr>
        <w:suppressAutoHyphens w:val="0"/>
        <w:spacing w:after="120" w:line="360" w:lineRule="auto"/>
        <w:ind w:left="360"/>
        <w:jc w:val="both"/>
        <w:rPr>
          <w:color w:val="000000"/>
        </w:rPr>
      </w:pPr>
      <w:r w:rsidRPr="00737415">
        <w:rPr>
          <w:color w:val="000000"/>
        </w:rPr>
        <w:t>Školské zařízení Dětský domov a Školní jídelna Lipník nad Bečvou (dále jen „zařízení“) tvoří jeden funkční celek, který v rámci své činnosti sdružuje dvě organizační složky:</w:t>
      </w:r>
    </w:p>
    <w:p w14:paraId="037DFFD9" w14:textId="19BC2248" w:rsidR="00737415" w:rsidRPr="00737415" w:rsidRDefault="00737415" w:rsidP="00737415">
      <w:pPr>
        <w:pStyle w:val="Odstavecseseznamem"/>
        <w:numPr>
          <w:ilvl w:val="0"/>
          <w:numId w:val="4"/>
        </w:numPr>
        <w:suppressAutoHyphens w:val="0"/>
        <w:spacing w:after="120" w:line="360" w:lineRule="auto"/>
        <w:jc w:val="both"/>
        <w:rPr>
          <w:color w:val="000000"/>
        </w:rPr>
      </w:pPr>
      <w:r w:rsidRPr="003854A8">
        <w:rPr>
          <w:i/>
          <w:iCs/>
          <w:color w:val="000000"/>
        </w:rPr>
        <w:t>Dětský domov</w:t>
      </w:r>
      <w:r w:rsidRPr="00737415">
        <w:rPr>
          <w:color w:val="000000"/>
        </w:rPr>
        <w:t xml:space="preserve"> – zajišťující výkon ústavní výchovy a komplexní péči o děti.</w:t>
      </w:r>
    </w:p>
    <w:p w14:paraId="4FDDD35D" w14:textId="1BE7F518" w:rsidR="00737415" w:rsidRDefault="00737415" w:rsidP="00737415">
      <w:pPr>
        <w:pStyle w:val="Odstavecseseznamem"/>
        <w:numPr>
          <w:ilvl w:val="0"/>
          <w:numId w:val="4"/>
        </w:numPr>
        <w:suppressAutoHyphens w:val="0"/>
        <w:spacing w:after="120" w:line="360" w:lineRule="auto"/>
        <w:jc w:val="both"/>
        <w:rPr>
          <w:color w:val="000000"/>
        </w:rPr>
      </w:pPr>
      <w:r w:rsidRPr="003854A8">
        <w:rPr>
          <w:i/>
          <w:iCs/>
          <w:color w:val="000000"/>
        </w:rPr>
        <w:t>Školní jídelna</w:t>
      </w:r>
      <w:r w:rsidRPr="00737415">
        <w:rPr>
          <w:color w:val="000000"/>
        </w:rPr>
        <w:t xml:space="preserve"> – zajišťující stravovací služby pro děti a zaměstnance v režimu nepřetržitého provozu.</w:t>
      </w:r>
    </w:p>
    <w:p w14:paraId="4E6DD2AA" w14:textId="77777777" w:rsidR="00737415" w:rsidRPr="00737415" w:rsidRDefault="00737415" w:rsidP="00737415">
      <w:pPr>
        <w:pStyle w:val="Odstavecseseznamem"/>
        <w:suppressAutoHyphens w:val="0"/>
        <w:spacing w:after="120" w:line="360" w:lineRule="auto"/>
        <w:ind w:left="845"/>
        <w:jc w:val="both"/>
        <w:rPr>
          <w:rStyle w:val="Siln"/>
          <w:b w:val="0"/>
          <w:bCs w:val="0"/>
          <w:color w:val="000000"/>
        </w:rPr>
      </w:pPr>
    </w:p>
    <w:p w14:paraId="3353C846" w14:textId="77777777" w:rsidR="00B12DED" w:rsidRDefault="00B12DED" w:rsidP="00B12DED">
      <w:pPr>
        <w:pStyle w:val="Nadpis3"/>
        <w:numPr>
          <w:ilvl w:val="1"/>
          <w:numId w:val="2"/>
        </w:numPr>
        <w:spacing w:line="360" w:lineRule="auto"/>
        <w:jc w:val="both"/>
        <w:rPr>
          <w:rFonts w:cs="Times New Roman"/>
          <w:b/>
          <w:bCs/>
          <w:color w:val="auto"/>
          <w:lang w:eastAsia="en-US"/>
        </w:rPr>
      </w:pPr>
      <w:bookmarkStart w:id="3" w:name="_Toc239849404"/>
      <w:r w:rsidRPr="00B12DED">
        <w:rPr>
          <w:rFonts w:cs="Times New Roman"/>
          <w:b/>
          <w:bCs/>
          <w:color w:val="auto"/>
          <w:lang w:eastAsia="en-US"/>
        </w:rPr>
        <w:t>Účel a působnost zařízení</w:t>
      </w:r>
      <w:bookmarkEnd w:id="3"/>
      <w:r w:rsidRPr="00B12DED">
        <w:rPr>
          <w:rFonts w:cs="Times New Roman"/>
          <w:b/>
          <w:bCs/>
          <w:color w:val="auto"/>
          <w:lang w:eastAsia="en-US"/>
        </w:rPr>
        <w:t xml:space="preserve"> </w:t>
      </w:r>
    </w:p>
    <w:p w14:paraId="297BE8CA" w14:textId="77777777" w:rsidR="00737415" w:rsidRPr="00737415" w:rsidRDefault="00737415" w:rsidP="00737415">
      <w:pPr>
        <w:pStyle w:val="Odstavecseseznamem"/>
        <w:suppressAutoHyphens w:val="0"/>
        <w:spacing w:after="120" w:line="360" w:lineRule="auto"/>
        <w:ind w:left="360"/>
        <w:jc w:val="both"/>
        <w:rPr>
          <w:color w:val="000000"/>
        </w:rPr>
      </w:pPr>
      <w:r w:rsidRPr="00737415">
        <w:rPr>
          <w:color w:val="000000"/>
        </w:rPr>
        <w:t>Primárním účelem zařízení je zajištění práva dítěte na výchovu a vzdělávání v souladu s ústavními principy České republiky a mezinárodními závazky vyplývajícími z Úmluvy o právech dítěte. Činnost domova směřuje k rozvoji sebedůvěry nezletilých, kultivaci jejich citové stránky a podpoře aktivní integrace do společnosti. Veškeré postupy jsou voleny s ohledem na věková specifika a individuální potřeby dětí tak, aby byl podpořen jejich harmonický vývoj.</w:t>
      </w:r>
    </w:p>
    <w:p w14:paraId="119E4A27" w14:textId="77777777" w:rsidR="00737415" w:rsidRPr="00737415" w:rsidRDefault="00737415" w:rsidP="00737415">
      <w:pPr>
        <w:pStyle w:val="Odstavecseseznamem"/>
        <w:suppressAutoHyphens w:val="0"/>
        <w:spacing w:after="120" w:line="360" w:lineRule="auto"/>
        <w:ind w:left="360"/>
        <w:jc w:val="both"/>
        <w:rPr>
          <w:color w:val="000000"/>
        </w:rPr>
      </w:pPr>
      <w:r w:rsidRPr="00737415">
        <w:rPr>
          <w:color w:val="000000"/>
        </w:rPr>
        <w:t> </w:t>
      </w:r>
    </w:p>
    <w:p w14:paraId="008F7990" w14:textId="77777777" w:rsidR="00737415" w:rsidRPr="00737415" w:rsidRDefault="00737415" w:rsidP="00737415">
      <w:pPr>
        <w:pStyle w:val="Odstavecseseznamem"/>
        <w:suppressAutoHyphens w:val="0"/>
        <w:spacing w:after="120" w:line="360" w:lineRule="auto"/>
        <w:ind w:left="360"/>
        <w:jc w:val="both"/>
        <w:rPr>
          <w:color w:val="000000"/>
        </w:rPr>
      </w:pPr>
      <w:r w:rsidRPr="00737415">
        <w:rPr>
          <w:color w:val="000000"/>
        </w:rPr>
        <w:t>Zařízení poskytuje náhradní výchovnou péči nezletilým osobám zpravidla ve věku od 3 do 18 let, případně zletilým osobám do 19 let, a to na základě pravomocného rozhodnutí soudu o nařízení ústavní výchovy nebo o předběžném opatření. Kapacita domova je rovněž otevřena pro nezletilé matky s dětmi. Specifickou agendu tvoří péče o zletilé nezaopatřené osoby, které se připravují na budoucí povolání. Těm může být poskytováno plné přímé zaopatření až do věku 26 let na základě písemné smlouvy, která musí být uzavřena nejpozději do jednoho roku od ukončení ústavní výchovy.</w:t>
      </w:r>
    </w:p>
    <w:p w14:paraId="1B37300E" w14:textId="77777777" w:rsidR="00737415" w:rsidRPr="00737415" w:rsidRDefault="00737415" w:rsidP="00737415">
      <w:pPr>
        <w:pStyle w:val="Odstavecseseznamem"/>
        <w:suppressAutoHyphens w:val="0"/>
        <w:spacing w:after="120" w:line="360" w:lineRule="auto"/>
        <w:ind w:left="360"/>
        <w:jc w:val="both"/>
        <w:rPr>
          <w:color w:val="000000"/>
        </w:rPr>
      </w:pPr>
      <w:r w:rsidRPr="00737415">
        <w:rPr>
          <w:color w:val="000000"/>
        </w:rPr>
        <w:t> </w:t>
      </w:r>
    </w:p>
    <w:p w14:paraId="7DB849E7" w14:textId="77777777" w:rsidR="00737415" w:rsidRDefault="00737415" w:rsidP="00737415">
      <w:pPr>
        <w:pStyle w:val="Odstavecseseznamem"/>
        <w:suppressAutoHyphens w:val="0"/>
        <w:spacing w:after="120" w:line="360" w:lineRule="auto"/>
        <w:ind w:left="360"/>
        <w:jc w:val="both"/>
        <w:rPr>
          <w:color w:val="000000"/>
        </w:rPr>
      </w:pPr>
      <w:r w:rsidRPr="00737415">
        <w:rPr>
          <w:color w:val="000000"/>
        </w:rPr>
        <w:t xml:space="preserve">Domov je určen pro děti bez závažných poruch chování, přičemž vzdělávání je realizováno v síti běžných škol mimo areál zařízení. Klíčovým prvkem péče je spolupráce s původní rodinou, která zahrnuje poradenství, nácvik rodičovských kompetencí či rodinnou terapii. Cílem těchto aktivit je buď sanace rodinného prostředí umožňující návrat dítěte, nebo jeho </w:t>
      </w:r>
    </w:p>
    <w:p w14:paraId="454326A3" w14:textId="77777777" w:rsidR="00737415" w:rsidRDefault="00737415" w:rsidP="00737415">
      <w:pPr>
        <w:pStyle w:val="Odstavecseseznamem"/>
        <w:suppressAutoHyphens w:val="0"/>
        <w:spacing w:after="120" w:line="360" w:lineRule="auto"/>
        <w:ind w:left="360"/>
        <w:jc w:val="both"/>
        <w:rPr>
          <w:color w:val="000000"/>
        </w:rPr>
      </w:pPr>
    </w:p>
    <w:p w14:paraId="2F3B390B" w14:textId="21F814D0" w:rsidR="00737415" w:rsidRPr="00737415" w:rsidRDefault="00737415" w:rsidP="00737415">
      <w:pPr>
        <w:pStyle w:val="Odstavecseseznamem"/>
        <w:suppressAutoHyphens w:val="0"/>
        <w:spacing w:after="120" w:line="360" w:lineRule="auto"/>
        <w:ind w:left="360"/>
        <w:jc w:val="both"/>
        <w:rPr>
          <w:color w:val="000000"/>
        </w:rPr>
      </w:pPr>
      <w:r w:rsidRPr="00737415">
        <w:rPr>
          <w:color w:val="000000"/>
        </w:rPr>
        <w:t>přechod do náhradní rodinné péče. Ačkoliv je kolektivní výchova v zařízení organizována v rodinných skupinách, prioritou zůstává individuální přístup, který simuluje přirozené rodinné prostředí.</w:t>
      </w:r>
    </w:p>
    <w:p w14:paraId="0E082391" w14:textId="77777777" w:rsidR="00737415" w:rsidRPr="00737415" w:rsidRDefault="00737415" w:rsidP="00737415">
      <w:pPr>
        <w:pStyle w:val="Odstavecseseznamem"/>
        <w:suppressAutoHyphens w:val="0"/>
        <w:spacing w:after="120" w:line="360" w:lineRule="auto"/>
        <w:ind w:left="360"/>
        <w:jc w:val="both"/>
        <w:rPr>
          <w:color w:val="000000"/>
        </w:rPr>
      </w:pPr>
      <w:r w:rsidRPr="00737415">
        <w:rPr>
          <w:color w:val="000000"/>
        </w:rPr>
        <w:t> </w:t>
      </w:r>
    </w:p>
    <w:p w14:paraId="69493539" w14:textId="77777777" w:rsidR="00737415" w:rsidRPr="00737415" w:rsidRDefault="00737415" w:rsidP="00737415">
      <w:pPr>
        <w:pStyle w:val="Odstavecseseznamem"/>
        <w:suppressAutoHyphens w:val="0"/>
        <w:spacing w:after="120" w:line="360" w:lineRule="auto"/>
        <w:ind w:left="360"/>
        <w:jc w:val="both"/>
        <w:rPr>
          <w:color w:val="000000"/>
        </w:rPr>
      </w:pPr>
      <w:r w:rsidRPr="00737415">
        <w:rPr>
          <w:color w:val="000000"/>
        </w:rPr>
        <w:t>Školní jídelna jako integrální součást zařízení zabezpečuje celodenní stravování v souladu s nutričními standardy. Provoz zahrnuje přípravu pěti až šesti denních jídel (včetně svačin) v pracovních dnech i během víkendů a svátků, čímž je garantována kontinuita stravovacího režimu v rámci nepřetržitého provozu</w:t>
      </w:r>
    </w:p>
    <w:p w14:paraId="50C90642" w14:textId="77777777" w:rsidR="00737415" w:rsidRPr="00737415" w:rsidRDefault="00737415" w:rsidP="00737415">
      <w:pPr>
        <w:rPr>
          <w:lang w:eastAsia="en-US"/>
        </w:rPr>
      </w:pPr>
    </w:p>
    <w:p w14:paraId="59179387" w14:textId="77777777" w:rsidR="00570C84" w:rsidRDefault="00570C84" w:rsidP="00570C84">
      <w:pPr>
        <w:pStyle w:val="Nadpis3"/>
        <w:numPr>
          <w:ilvl w:val="1"/>
          <w:numId w:val="2"/>
        </w:numPr>
        <w:spacing w:line="360" w:lineRule="auto"/>
        <w:jc w:val="both"/>
        <w:rPr>
          <w:rFonts w:cs="Times New Roman"/>
          <w:b/>
          <w:bCs/>
          <w:color w:val="auto"/>
          <w:lang w:eastAsia="en-US"/>
        </w:rPr>
      </w:pPr>
      <w:bookmarkStart w:id="4" w:name="_Toc239849405"/>
      <w:r w:rsidRPr="00570C84">
        <w:rPr>
          <w:rFonts w:cs="Times New Roman"/>
          <w:b/>
          <w:bCs/>
          <w:color w:val="auto"/>
          <w:lang w:eastAsia="en-US"/>
        </w:rPr>
        <w:t>Personální zabezpečení</w:t>
      </w:r>
      <w:bookmarkEnd w:id="4"/>
      <w:r w:rsidRPr="00570C84">
        <w:rPr>
          <w:rFonts w:cs="Times New Roman"/>
          <w:b/>
          <w:bCs/>
          <w:color w:val="auto"/>
          <w:lang w:eastAsia="en-US"/>
        </w:rPr>
        <w:t xml:space="preserve"> </w:t>
      </w:r>
    </w:p>
    <w:p w14:paraId="26BE4CD0" w14:textId="77777777" w:rsidR="00737415" w:rsidRPr="003854A8" w:rsidRDefault="00737415" w:rsidP="003854A8">
      <w:pPr>
        <w:pStyle w:val="Odstavecseseznamem"/>
        <w:suppressAutoHyphens w:val="0"/>
        <w:spacing w:after="120" w:line="360" w:lineRule="auto"/>
        <w:ind w:left="360"/>
        <w:jc w:val="both"/>
        <w:rPr>
          <w:color w:val="000000"/>
        </w:rPr>
      </w:pPr>
      <w:r w:rsidRPr="003854A8">
        <w:rPr>
          <w:color w:val="000000"/>
        </w:rPr>
        <w:t>Provoz zařízení je zajištěn týmem pedagogických a nepedagogických pracovníků, jejichž kvalifikační předpoklady a psychická způsobilost odpovídají požadavkům zákona č. 563/2004 Sb. a zákona č. 109/2002 Sb.</w:t>
      </w:r>
    </w:p>
    <w:p w14:paraId="6D9599FB" w14:textId="77777777" w:rsidR="00737415" w:rsidRPr="003854A8" w:rsidRDefault="00737415" w:rsidP="003854A8">
      <w:pPr>
        <w:pStyle w:val="Odstavecseseznamem"/>
        <w:suppressAutoHyphens w:val="0"/>
        <w:spacing w:after="120" w:line="360" w:lineRule="auto"/>
        <w:ind w:left="360"/>
        <w:jc w:val="both"/>
        <w:rPr>
          <w:color w:val="000000"/>
        </w:rPr>
      </w:pPr>
      <w:r w:rsidRPr="003854A8">
        <w:rPr>
          <w:color w:val="000000"/>
        </w:rPr>
        <w:t> </w:t>
      </w:r>
    </w:p>
    <w:p w14:paraId="1F412AE5" w14:textId="77777777" w:rsidR="00737415" w:rsidRPr="003854A8" w:rsidRDefault="00737415" w:rsidP="003854A8">
      <w:pPr>
        <w:pStyle w:val="Odstavecseseznamem"/>
        <w:suppressAutoHyphens w:val="0"/>
        <w:spacing w:after="120" w:line="360" w:lineRule="auto"/>
        <w:ind w:left="360"/>
        <w:jc w:val="both"/>
        <w:rPr>
          <w:color w:val="000000"/>
        </w:rPr>
      </w:pPr>
      <w:r w:rsidRPr="003854A8">
        <w:rPr>
          <w:color w:val="000000"/>
        </w:rPr>
        <w:t>Struktura pracovních pozic a jejich kompetence:</w:t>
      </w:r>
    </w:p>
    <w:p w14:paraId="22175EA5" w14:textId="77777777" w:rsidR="00737415" w:rsidRPr="003854A8" w:rsidRDefault="00737415" w:rsidP="003854A8">
      <w:pPr>
        <w:pStyle w:val="Odstavecseseznamem"/>
        <w:suppressAutoHyphens w:val="0"/>
        <w:spacing w:after="120" w:line="360" w:lineRule="auto"/>
        <w:ind w:left="360"/>
        <w:jc w:val="both"/>
        <w:rPr>
          <w:color w:val="000000"/>
        </w:rPr>
      </w:pPr>
      <w:r w:rsidRPr="003854A8">
        <w:rPr>
          <w:color w:val="000000"/>
        </w:rPr>
        <w:t> </w:t>
      </w:r>
    </w:p>
    <w:p w14:paraId="7596B668" w14:textId="77777777" w:rsidR="00737415" w:rsidRPr="003854A8" w:rsidRDefault="00737415" w:rsidP="003854A8">
      <w:pPr>
        <w:pStyle w:val="Odstavecseseznamem"/>
        <w:numPr>
          <w:ilvl w:val="0"/>
          <w:numId w:val="17"/>
        </w:numPr>
        <w:suppressAutoHyphens w:val="0"/>
        <w:spacing w:after="120" w:line="360" w:lineRule="auto"/>
        <w:jc w:val="both"/>
        <w:rPr>
          <w:i/>
          <w:iCs/>
          <w:color w:val="000000"/>
        </w:rPr>
      </w:pPr>
      <w:r w:rsidRPr="003854A8">
        <w:rPr>
          <w:i/>
          <w:iCs/>
          <w:color w:val="000000"/>
        </w:rPr>
        <w:t>Ředitel</w:t>
      </w:r>
      <w:r w:rsidRPr="003854A8">
        <w:rPr>
          <w:color w:val="000000"/>
        </w:rPr>
        <w:t>: Statutární orgán, který komplexně řídí činnost organizace, odpovídá za úroveň výchovné práce, ekonomickou stabilitu a bezpečnost provozu.</w:t>
      </w:r>
    </w:p>
    <w:p w14:paraId="31E0A526" w14:textId="77777777" w:rsidR="00737415" w:rsidRPr="003854A8" w:rsidRDefault="00737415" w:rsidP="003854A8">
      <w:pPr>
        <w:pStyle w:val="Odstavecseseznamem"/>
        <w:numPr>
          <w:ilvl w:val="0"/>
          <w:numId w:val="17"/>
        </w:numPr>
        <w:suppressAutoHyphens w:val="0"/>
        <w:spacing w:after="120" w:line="360" w:lineRule="auto"/>
        <w:jc w:val="both"/>
        <w:rPr>
          <w:color w:val="000000"/>
        </w:rPr>
      </w:pPr>
      <w:r w:rsidRPr="003854A8">
        <w:rPr>
          <w:i/>
          <w:iCs/>
          <w:color w:val="000000"/>
        </w:rPr>
        <w:t>Vedoucí vychovatel</w:t>
      </w:r>
      <w:r w:rsidRPr="003854A8">
        <w:rPr>
          <w:color w:val="000000"/>
        </w:rPr>
        <w:t>: Metodicky řídí přímou výchovnou činnost a v definovaném rozsahu zastupuje ředitele v provozních a pedagogických záležitostech.</w:t>
      </w:r>
    </w:p>
    <w:p w14:paraId="122C75E7" w14:textId="77777777" w:rsidR="00737415" w:rsidRPr="003854A8" w:rsidRDefault="00737415" w:rsidP="003854A8">
      <w:pPr>
        <w:pStyle w:val="Odstavecseseznamem"/>
        <w:numPr>
          <w:ilvl w:val="0"/>
          <w:numId w:val="17"/>
        </w:numPr>
        <w:suppressAutoHyphens w:val="0"/>
        <w:spacing w:after="120" w:line="360" w:lineRule="auto"/>
        <w:jc w:val="both"/>
        <w:rPr>
          <w:color w:val="000000"/>
        </w:rPr>
      </w:pPr>
      <w:r w:rsidRPr="003854A8">
        <w:rPr>
          <w:i/>
          <w:iCs/>
          <w:color w:val="000000"/>
        </w:rPr>
        <w:t>Vychovatel</w:t>
      </w:r>
      <w:r w:rsidRPr="003854A8">
        <w:rPr>
          <w:color w:val="000000"/>
        </w:rPr>
        <w:t>: Klíčový pedagogický pracovník zajišťující přímou výchovnou péči v rodinné skupině. Práce je organizována v cyklech tak, aby byla zajištěna stabilita výchovného působení.</w:t>
      </w:r>
    </w:p>
    <w:p w14:paraId="4EB3E341" w14:textId="77777777" w:rsidR="00737415" w:rsidRPr="003854A8" w:rsidRDefault="00737415" w:rsidP="003854A8">
      <w:pPr>
        <w:pStyle w:val="Odstavecseseznamem"/>
        <w:numPr>
          <w:ilvl w:val="0"/>
          <w:numId w:val="17"/>
        </w:numPr>
        <w:suppressAutoHyphens w:val="0"/>
        <w:spacing w:after="120" w:line="360" w:lineRule="auto"/>
        <w:jc w:val="both"/>
        <w:rPr>
          <w:color w:val="000000"/>
        </w:rPr>
      </w:pPr>
      <w:r w:rsidRPr="003854A8">
        <w:rPr>
          <w:i/>
          <w:iCs/>
          <w:color w:val="000000"/>
        </w:rPr>
        <w:t>Asistent pedagoga</w:t>
      </w:r>
      <w:r w:rsidRPr="003854A8">
        <w:rPr>
          <w:color w:val="000000"/>
        </w:rPr>
        <w:t>: Podílí se na pomocných výchovných činnostech, zajišťuje hygienický a bezpečnostní dohled a spolupracuje s vychovateli při realizaci denního programu.</w:t>
      </w:r>
    </w:p>
    <w:p w14:paraId="15B27E9F" w14:textId="77777777" w:rsidR="00737415" w:rsidRPr="003854A8" w:rsidRDefault="00737415" w:rsidP="003854A8">
      <w:pPr>
        <w:pStyle w:val="Odstavecseseznamem"/>
        <w:suppressAutoHyphens w:val="0"/>
        <w:spacing w:after="120" w:line="360" w:lineRule="auto"/>
        <w:ind w:left="360"/>
        <w:jc w:val="both"/>
        <w:rPr>
          <w:color w:val="000000"/>
        </w:rPr>
      </w:pPr>
    </w:p>
    <w:p w14:paraId="66220143" w14:textId="42CB8B79" w:rsidR="00737415" w:rsidRPr="003854A8" w:rsidRDefault="00737415" w:rsidP="003854A8">
      <w:pPr>
        <w:pStyle w:val="Odstavecseseznamem"/>
        <w:numPr>
          <w:ilvl w:val="0"/>
          <w:numId w:val="17"/>
        </w:numPr>
        <w:suppressAutoHyphens w:val="0"/>
        <w:spacing w:after="120" w:line="360" w:lineRule="auto"/>
        <w:jc w:val="both"/>
        <w:rPr>
          <w:color w:val="000000"/>
        </w:rPr>
      </w:pPr>
      <w:r w:rsidRPr="003854A8">
        <w:rPr>
          <w:i/>
          <w:iCs/>
          <w:color w:val="000000"/>
        </w:rPr>
        <w:lastRenderedPageBreak/>
        <w:t>Sociální pracovnice</w:t>
      </w:r>
      <w:r w:rsidRPr="003854A8">
        <w:rPr>
          <w:color w:val="000000"/>
        </w:rPr>
        <w:t>: Spravuje spisovou dokumentaci dětí, zajišťuje agendu příspěvků na úhradu péče a zastupuje zájmy dětí v jednání s orgány sociálně-právní ochrany dětí (OSPOD) a dalšími institucemi.</w:t>
      </w:r>
    </w:p>
    <w:p w14:paraId="41976093" w14:textId="77777777" w:rsidR="00737415" w:rsidRPr="003854A8" w:rsidRDefault="00737415" w:rsidP="003854A8">
      <w:pPr>
        <w:pStyle w:val="Odstavecseseznamem"/>
        <w:numPr>
          <w:ilvl w:val="0"/>
          <w:numId w:val="17"/>
        </w:numPr>
        <w:suppressAutoHyphens w:val="0"/>
        <w:spacing w:after="120" w:line="360" w:lineRule="auto"/>
        <w:jc w:val="both"/>
        <w:rPr>
          <w:color w:val="000000"/>
        </w:rPr>
      </w:pPr>
      <w:r w:rsidRPr="003854A8">
        <w:rPr>
          <w:i/>
          <w:iCs/>
          <w:color w:val="000000"/>
        </w:rPr>
        <w:t>Ekonom a pokladní</w:t>
      </w:r>
      <w:r w:rsidRPr="003854A8">
        <w:rPr>
          <w:color w:val="000000"/>
        </w:rPr>
        <w:t>: Zajišťují finanční řízení, správu rozpočtu, majetkovou evidenci a hotovostní operace organizace.</w:t>
      </w:r>
    </w:p>
    <w:p w14:paraId="6760BD31" w14:textId="77777777" w:rsidR="00737415" w:rsidRPr="003854A8" w:rsidRDefault="00737415" w:rsidP="003854A8">
      <w:pPr>
        <w:pStyle w:val="Odstavecseseznamem"/>
        <w:numPr>
          <w:ilvl w:val="0"/>
          <w:numId w:val="17"/>
        </w:numPr>
        <w:suppressAutoHyphens w:val="0"/>
        <w:spacing w:after="120" w:line="360" w:lineRule="auto"/>
        <w:jc w:val="both"/>
        <w:rPr>
          <w:color w:val="000000"/>
        </w:rPr>
      </w:pPr>
      <w:r w:rsidRPr="003854A8">
        <w:rPr>
          <w:i/>
          <w:iCs/>
          <w:color w:val="000000"/>
        </w:rPr>
        <w:t>Provozní úsek</w:t>
      </w:r>
      <w:r w:rsidRPr="003854A8">
        <w:rPr>
          <w:color w:val="000000"/>
        </w:rPr>
        <w:t xml:space="preserve"> </w:t>
      </w:r>
      <w:r w:rsidRPr="003854A8">
        <w:rPr>
          <w:i/>
          <w:iCs/>
          <w:color w:val="000000"/>
        </w:rPr>
        <w:t>(vedoucí ŠJ, kuchařka, uklízečka, údržbář):</w:t>
      </w:r>
      <w:r w:rsidRPr="003854A8">
        <w:rPr>
          <w:color w:val="000000"/>
        </w:rPr>
        <w:t xml:space="preserve"> Zajišťuje materiálně-technický chod zařízení, stravování, údržbu objektu a přilehlých prostor. Údržbář se rovněž podílí na vedení dětí k pracovním návykům při údržbě zahrady.</w:t>
      </w:r>
    </w:p>
    <w:p w14:paraId="0547002F" w14:textId="77777777" w:rsidR="00737415" w:rsidRPr="003854A8" w:rsidRDefault="00737415" w:rsidP="003854A8">
      <w:pPr>
        <w:pStyle w:val="Odstavecseseznamem"/>
        <w:suppressAutoHyphens w:val="0"/>
        <w:spacing w:after="120" w:line="360" w:lineRule="auto"/>
        <w:ind w:left="360"/>
        <w:jc w:val="both"/>
        <w:rPr>
          <w:color w:val="000000"/>
        </w:rPr>
      </w:pPr>
      <w:r w:rsidRPr="003854A8">
        <w:rPr>
          <w:color w:val="000000"/>
        </w:rPr>
        <w:t>Koordinace činností je zajišťována prostřednictvím pravidelných porad zaměstnanců svolávaných ředitelem zpravidla jednou měsíčně. Tyto porady slouží k operativnímu řešení výchovných a organizačních otázek, přičemž výstupy jsou fixovány v zápisech, které tvoří součást interní dokumentace.</w:t>
      </w:r>
    </w:p>
    <w:p w14:paraId="0FDEB676" w14:textId="77777777" w:rsidR="00737415" w:rsidRPr="003854A8" w:rsidRDefault="00737415" w:rsidP="003854A8">
      <w:pPr>
        <w:pStyle w:val="Odstavecseseznamem"/>
        <w:suppressAutoHyphens w:val="0"/>
        <w:spacing w:after="120" w:line="360" w:lineRule="auto"/>
        <w:ind w:left="360"/>
        <w:jc w:val="both"/>
        <w:rPr>
          <w:color w:val="000000"/>
        </w:rPr>
      </w:pPr>
      <w:r w:rsidRPr="003854A8">
        <w:rPr>
          <w:color w:val="000000"/>
        </w:rPr>
        <w:t> </w:t>
      </w:r>
    </w:p>
    <w:p w14:paraId="6E0A86DC" w14:textId="77777777" w:rsidR="00737415" w:rsidRPr="003854A8" w:rsidRDefault="00737415" w:rsidP="003854A8">
      <w:pPr>
        <w:pStyle w:val="Odstavecseseznamem"/>
        <w:suppressAutoHyphens w:val="0"/>
        <w:spacing w:after="120" w:line="360" w:lineRule="auto"/>
        <w:ind w:left="360"/>
        <w:jc w:val="both"/>
        <w:rPr>
          <w:color w:val="000000"/>
        </w:rPr>
      </w:pPr>
      <w:r w:rsidRPr="003854A8">
        <w:rPr>
          <w:color w:val="000000"/>
        </w:rPr>
        <w:t>Pracovní doba a rozsah přímé činnosti: Všichni zaměstnanci pracují v režimu 40 hodin týdně. Rozsah přímé pedagogické činnosti je stanoven v souladu s prováděcími předpisy následovně:</w:t>
      </w:r>
    </w:p>
    <w:p w14:paraId="24E49664" w14:textId="77777777" w:rsidR="00737415" w:rsidRPr="003854A8" w:rsidRDefault="00737415" w:rsidP="003854A8">
      <w:pPr>
        <w:pStyle w:val="Odstavecseseznamem"/>
        <w:suppressAutoHyphens w:val="0"/>
        <w:spacing w:after="120" w:line="360" w:lineRule="auto"/>
        <w:ind w:left="360"/>
        <w:jc w:val="both"/>
        <w:rPr>
          <w:color w:val="000000"/>
        </w:rPr>
      </w:pPr>
      <w:r w:rsidRPr="003854A8">
        <w:rPr>
          <w:color w:val="000000"/>
        </w:rPr>
        <w:t> </w:t>
      </w:r>
    </w:p>
    <w:p w14:paraId="706A4687" w14:textId="77777777" w:rsidR="00737415" w:rsidRPr="003854A8" w:rsidRDefault="00737415" w:rsidP="003854A8">
      <w:pPr>
        <w:pStyle w:val="Odstavecseseznamem"/>
        <w:numPr>
          <w:ilvl w:val="0"/>
          <w:numId w:val="18"/>
        </w:numPr>
        <w:suppressAutoHyphens w:val="0"/>
        <w:spacing w:after="120" w:line="360" w:lineRule="auto"/>
        <w:jc w:val="both"/>
        <w:rPr>
          <w:color w:val="000000"/>
        </w:rPr>
      </w:pPr>
      <w:r w:rsidRPr="003854A8">
        <w:rPr>
          <w:i/>
          <w:iCs/>
          <w:color w:val="000000"/>
        </w:rPr>
        <w:t>Vychovatel:</w:t>
      </w:r>
      <w:r w:rsidRPr="003854A8">
        <w:rPr>
          <w:color w:val="000000"/>
        </w:rPr>
        <w:t xml:space="preserve"> 27 hodin přímé výchovné práce.</w:t>
      </w:r>
    </w:p>
    <w:p w14:paraId="38209ED5" w14:textId="7BB04F2F" w:rsidR="00737415" w:rsidRPr="003854A8" w:rsidRDefault="00737415" w:rsidP="003854A8">
      <w:pPr>
        <w:pStyle w:val="Odstavecseseznamem"/>
        <w:numPr>
          <w:ilvl w:val="0"/>
          <w:numId w:val="18"/>
        </w:numPr>
        <w:suppressAutoHyphens w:val="0"/>
        <w:spacing w:after="120" w:line="360" w:lineRule="auto"/>
        <w:jc w:val="both"/>
        <w:rPr>
          <w:color w:val="000000"/>
        </w:rPr>
      </w:pPr>
      <w:r w:rsidRPr="003854A8">
        <w:rPr>
          <w:i/>
          <w:iCs/>
          <w:color w:val="000000"/>
        </w:rPr>
        <w:t>Vedoucí vychovatel:</w:t>
      </w:r>
      <w:r w:rsidRPr="003854A8">
        <w:rPr>
          <w:color w:val="000000"/>
        </w:rPr>
        <w:t xml:space="preserve"> 15 hodin přímé výchovné práce.</w:t>
      </w:r>
    </w:p>
    <w:p w14:paraId="567A1989" w14:textId="77777777" w:rsidR="00737415" w:rsidRPr="003854A8" w:rsidRDefault="00737415" w:rsidP="003854A8">
      <w:pPr>
        <w:pStyle w:val="Odstavecseseznamem"/>
        <w:numPr>
          <w:ilvl w:val="0"/>
          <w:numId w:val="18"/>
        </w:numPr>
        <w:suppressAutoHyphens w:val="0"/>
        <w:spacing w:after="120" w:line="360" w:lineRule="auto"/>
        <w:jc w:val="both"/>
        <w:rPr>
          <w:color w:val="000000"/>
        </w:rPr>
      </w:pPr>
      <w:r w:rsidRPr="003854A8">
        <w:rPr>
          <w:i/>
          <w:iCs/>
          <w:color w:val="000000"/>
        </w:rPr>
        <w:t>Ředitel:</w:t>
      </w:r>
      <w:r w:rsidRPr="003854A8">
        <w:rPr>
          <w:color w:val="000000"/>
        </w:rPr>
        <w:t xml:space="preserve"> 5 hodin přímé výchovné práce.</w:t>
      </w:r>
    </w:p>
    <w:p w14:paraId="5DABFD3C" w14:textId="77777777" w:rsidR="00A63926" w:rsidRPr="003854A8" w:rsidRDefault="00737415" w:rsidP="003854A8">
      <w:pPr>
        <w:pStyle w:val="Odstavecseseznamem"/>
        <w:numPr>
          <w:ilvl w:val="0"/>
          <w:numId w:val="18"/>
        </w:numPr>
        <w:spacing w:after="120" w:line="360" w:lineRule="auto"/>
        <w:jc w:val="both"/>
        <w:rPr>
          <w:color w:val="000000"/>
        </w:rPr>
      </w:pPr>
      <w:r w:rsidRPr="003854A8">
        <w:rPr>
          <w:color w:val="000000"/>
        </w:rPr>
        <w:t xml:space="preserve">Asistent pedagoga: </w:t>
      </w:r>
      <w:r w:rsidR="00A63926" w:rsidRPr="003854A8">
        <w:rPr>
          <w:color w:val="000000"/>
        </w:rPr>
        <w:t>Má stanoven rozsah přímé pedagogické činnosti 36 hodin týdně. Vzhledem k provozním potřebám zařízení je tato činnost vykonávána převážně v době nočního klidu (noční služby). Zbývající 4 hodiny týdně jsou vyhrazeny pro nepřímou pedagogickou činnost (příprava, účast na poradách, studium dokumentace), která probíhá na pracovišti v době stanovené ředitelem.</w:t>
      </w:r>
    </w:p>
    <w:p w14:paraId="2532738A" w14:textId="2A1EDF36" w:rsidR="00737415" w:rsidRPr="003854A8" w:rsidRDefault="00737415" w:rsidP="003854A8">
      <w:pPr>
        <w:pStyle w:val="Odstavecseseznamem"/>
        <w:suppressAutoHyphens w:val="0"/>
        <w:spacing w:after="120" w:line="360" w:lineRule="auto"/>
        <w:ind w:left="360"/>
        <w:jc w:val="both"/>
        <w:rPr>
          <w:color w:val="000000"/>
        </w:rPr>
      </w:pPr>
    </w:p>
    <w:p w14:paraId="1B8735A6" w14:textId="77777777" w:rsidR="00737415" w:rsidRPr="003854A8" w:rsidRDefault="00737415" w:rsidP="003854A8">
      <w:pPr>
        <w:pStyle w:val="Odstavecseseznamem"/>
        <w:suppressAutoHyphens w:val="0"/>
        <w:spacing w:after="120" w:line="360" w:lineRule="auto"/>
        <w:ind w:left="360"/>
        <w:jc w:val="both"/>
        <w:rPr>
          <w:color w:val="000000"/>
        </w:rPr>
      </w:pPr>
      <w:r w:rsidRPr="003854A8">
        <w:rPr>
          <w:color w:val="000000"/>
        </w:rPr>
        <w:t>Konkrétní pracovní náplně a odpovědnosti jsou detailně vymezeny v pracovním řádu organizace a v individuálních popisech pracovních činností.</w:t>
      </w:r>
    </w:p>
    <w:p w14:paraId="58FAA6F4" w14:textId="77777777" w:rsidR="00737415" w:rsidRPr="00737415" w:rsidRDefault="00737415" w:rsidP="00737415">
      <w:pPr>
        <w:rPr>
          <w:lang w:eastAsia="en-US"/>
        </w:rPr>
      </w:pPr>
    </w:p>
    <w:p w14:paraId="7FB2628B" w14:textId="77777777" w:rsidR="003854A8" w:rsidRPr="003854A8" w:rsidRDefault="003854A8" w:rsidP="001807F9">
      <w:pPr>
        <w:spacing w:line="360" w:lineRule="auto"/>
        <w:ind w:left="360"/>
        <w:jc w:val="both"/>
        <w:rPr>
          <w:lang w:eastAsia="en-US"/>
        </w:rPr>
      </w:pPr>
      <w:r w:rsidRPr="003854A8">
        <w:rPr>
          <w:lang w:eastAsia="en-US"/>
        </w:rPr>
        <w:t xml:space="preserve">Koordinace a vnitřní komunikace: Základním nástrojem pro přenos informací, koordinaci výchovných postupů a řešení provozních otázek jsou pravidelné porady všech zaměstnanců. </w:t>
      </w:r>
      <w:r w:rsidRPr="003854A8">
        <w:rPr>
          <w:lang w:eastAsia="en-US"/>
        </w:rPr>
        <w:lastRenderedPageBreak/>
        <w:t>Tyto porady svolává ředitel zpravidla jedenkrát měsíčně v období školního vyučování. Účast pedagogických i nepedagogických pracovníků zajišťuje komplexní pohled na aktuální problematiku zařízení, od hygienických a bezpečnostních standardů až po specifické výchovné situace. Z každého jednání je pořizován zápis, který slouží jako součást interní dokumentace a podklad pro další činnost.</w:t>
      </w:r>
    </w:p>
    <w:p w14:paraId="1B948F82" w14:textId="77777777" w:rsidR="00BF0B96" w:rsidRDefault="00BF0B96" w:rsidP="00BF0B96">
      <w:pPr>
        <w:spacing w:line="360" w:lineRule="auto"/>
        <w:ind w:left="360"/>
        <w:jc w:val="both"/>
        <w:rPr>
          <w:lang w:eastAsia="en-US"/>
        </w:rPr>
      </w:pPr>
    </w:p>
    <w:p w14:paraId="65624F66" w14:textId="77777777" w:rsidR="00BF0B96" w:rsidRPr="00945D80" w:rsidRDefault="00BF0B96" w:rsidP="00BF0B96">
      <w:pPr>
        <w:pStyle w:val="Nadpis3"/>
        <w:numPr>
          <w:ilvl w:val="1"/>
          <w:numId w:val="2"/>
        </w:numPr>
        <w:spacing w:line="360" w:lineRule="auto"/>
        <w:jc w:val="both"/>
        <w:rPr>
          <w:rFonts w:cs="Times New Roman"/>
          <w:b/>
          <w:bCs/>
          <w:color w:val="auto"/>
          <w:lang w:eastAsia="en-US"/>
        </w:rPr>
      </w:pPr>
      <w:bookmarkStart w:id="5" w:name="_Toc239849406"/>
      <w:r w:rsidRPr="00945D80">
        <w:rPr>
          <w:rFonts w:cs="Times New Roman"/>
          <w:b/>
          <w:bCs/>
          <w:color w:val="auto"/>
          <w:lang w:eastAsia="en-US"/>
        </w:rPr>
        <w:t>Spolupráce s osobami odpovědnými za výchovu</w:t>
      </w:r>
      <w:bookmarkEnd w:id="5"/>
      <w:r w:rsidRPr="00945D80">
        <w:rPr>
          <w:rFonts w:cs="Times New Roman"/>
          <w:b/>
          <w:bCs/>
          <w:color w:val="auto"/>
          <w:lang w:eastAsia="en-US"/>
        </w:rPr>
        <w:t xml:space="preserve"> </w:t>
      </w:r>
    </w:p>
    <w:p w14:paraId="31646A46" w14:textId="77777777" w:rsidR="00BF0B96" w:rsidRPr="00945D80" w:rsidRDefault="00BF0B96" w:rsidP="00BF0B96">
      <w:pPr>
        <w:pStyle w:val="Nadpis3"/>
        <w:numPr>
          <w:ilvl w:val="2"/>
          <w:numId w:val="2"/>
        </w:numPr>
        <w:spacing w:line="360" w:lineRule="auto"/>
        <w:jc w:val="both"/>
        <w:rPr>
          <w:rFonts w:cs="Times New Roman"/>
          <w:b/>
          <w:bCs/>
          <w:color w:val="auto"/>
          <w:lang w:eastAsia="en-US"/>
        </w:rPr>
      </w:pPr>
      <w:bookmarkStart w:id="6" w:name="_Toc239849407"/>
      <w:r w:rsidRPr="00945D80">
        <w:rPr>
          <w:rFonts w:cs="Times New Roman"/>
          <w:b/>
          <w:bCs/>
          <w:color w:val="auto"/>
          <w:lang w:eastAsia="en-US"/>
        </w:rPr>
        <w:t>Práva zákonných zástupů</w:t>
      </w:r>
      <w:bookmarkEnd w:id="6"/>
      <w:r w:rsidRPr="00945D80">
        <w:rPr>
          <w:rFonts w:cs="Times New Roman"/>
          <w:b/>
          <w:bCs/>
          <w:color w:val="auto"/>
          <w:lang w:eastAsia="en-US"/>
        </w:rPr>
        <w:t xml:space="preserve"> </w:t>
      </w:r>
    </w:p>
    <w:p w14:paraId="6626D7BA" w14:textId="77777777" w:rsidR="003854A8" w:rsidRPr="00C43970" w:rsidRDefault="003854A8" w:rsidP="00C43970">
      <w:pPr>
        <w:suppressAutoHyphens w:val="0"/>
        <w:spacing w:after="120" w:line="360" w:lineRule="auto"/>
        <w:jc w:val="both"/>
        <w:rPr>
          <w:color w:val="000000"/>
        </w:rPr>
      </w:pPr>
      <w:r w:rsidRPr="00C43970">
        <w:rPr>
          <w:color w:val="000000"/>
        </w:rPr>
        <w:t>Spolupráce s rodinou a zákonnými zástupci je klíčovým prvkem směřujícím k úspěšné reedukaci a případnému návratu dítěte do původního prostředí. Osoby odpovědné za výchovu mají v rámci vztahu k zařízení následující práva:</w:t>
      </w:r>
    </w:p>
    <w:p w14:paraId="7B2ED621" w14:textId="77777777" w:rsidR="003854A8" w:rsidRPr="00C43970" w:rsidRDefault="003854A8" w:rsidP="00C43970">
      <w:pPr>
        <w:pStyle w:val="Odstavecseseznamem"/>
        <w:suppressAutoHyphens w:val="0"/>
        <w:spacing w:after="120" w:line="360" w:lineRule="auto"/>
        <w:ind w:left="360"/>
        <w:jc w:val="both"/>
        <w:rPr>
          <w:color w:val="000000"/>
        </w:rPr>
      </w:pPr>
      <w:r w:rsidRPr="00C43970">
        <w:rPr>
          <w:color w:val="000000"/>
        </w:rPr>
        <w:t> </w:t>
      </w:r>
    </w:p>
    <w:p w14:paraId="4ED9AED7" w14:textId="77777777" w:rsidR="003854A8" w:rsidRPr="00C43970" w:rsidRDefault="003854A8" w:rsidP="00C43970">
      <w:pPr>
        <w:pStyle w:val="Odstavecseseznamem"/>
        <w:numPr>
          <w:ilvl w:val="0"/>
          <w:numId w:val="19"/>
        </w:numPr>
        <w:suppressAutoHyphens w:val="0"/>
        <w:spacing w:after="120" w:line="360" w:lineRule="auto"/>
        <w:jc w:val="both"/>
        <w:rPr>
          <w:color w:val="000000"/>
        </w:rPr>
      </w:pPr>
      <w:r w:rsidRPr="00C43970">
        <w:rPr>
          <w:i/>
          <w:iCs/>
          <w:color w:val="000000"/>
        </w:rPr>
        <w:t>Právo na informace:</w:t>
      </w:r>
      <w:r w:rsidRPr="00C43970">
        <w:rPr>
          <w:color w:val="000000"/>
        </w:rPr>
        <w:t xml:space="preserve"> Zákonní zástupci jsou oprávněni na základě své žádosti získávat aktuální a objektivní informace o průběhu výchovy, vzdělávání a celkovém stavu dítěte. Zařízení tyto informace poskytuje způsobem, který nenarušuje soukromí dítěte ani bezpečnostní standardy domova.</w:t>
      </w:r>
    </w:p>
    <w:p w14:paraId="10155BE1" w14:textId="77777777" w:rsidR="003854A8" w:rsidRPr="00C43970" w:rsidRDefault="003854A8" w:rsidP="00C43970">
      <w:pPr>
        <w:pStyle w:val="Odstavecseseznamem"/>
        <w:numPr>
          <w:ilvl w:val="0"/>
          <w:numId w:val="19"/>
        </w:numPr>
        <w:suppressAutoHyphens w:val="0"/>
        <w:spacing w:after="120" w:line="360" w:lineRule="auto"/>
        <w:jc w:val="both"/>
        <w:rPr>
          <w:color w:val="000000"/>
        </w:rPr>
      </w:pPr>
      <w:r w:rsidRPr="00C43970">
        <w:rPr>
          <w:i/>
          <w:iCs/>
          <w:color w:val="000000"/>
        </w:rPr>
        <w:t>Právo vyjádřit se k opatřením:</w:t>
      </w:r>
      <w:r w:rsidRPr="00C43970">
        <w:rPr>
          <w:color w:val="000000"/>
        </w:rPr>
        <w:t xml:space="preserve"> Osoby odpovědné za výchovu mají možnost vyjadřovat své stanovisko k navrhovaným opatřením zásadní důležitosti, která se týkají dítěte. Toto právo lze uplatnit v případech, kdy nehrozí nebezpečí z prodlení. Zároveň mají právo být neprodleně informováni o již realizovaných opatřeních.</w:t>
      </w:r>
    </w:p>
    <w:p w14:paraId="1E727E30" w14:textId="77777777" w:rsidR="003854A8" w:rsidRPr="00C43970" w:rsidRDefault="003854A8" w:rsidP="00C43970">
      <w:pPr>
        <w:pStyle w:val="Odstavecseseznamem"/>
        <w:numPr>
          <w:ilvl w:val="0"/>
          <w:numId w:val="19"/>
        </w:numPr>
        <w:suppressAutoHyphens w:val="0"/>
        <w:spacing w:after="120" w:line="360" w:lineRule="auto"/>
        <w:jc w:val="both"/>
        <w:rPr>
          <w:color w:val="000000"/>
        </w:rPr>
      </w:pPr>
      <w:r w:rsidRPr="00C43970">
        <w:rPr>
          <w:i/>
          <w:iCs/>
          <w:color w:val="000000"/>
        </w:rPr>
        <w:t>Právo na kontakt s dítětem</w:t>
      </w:r>
      <w:r w:rsidRPr="00C43970">
        <w:rPr>
          <w:color w:val="000000"/>
        </w:rPr>
        <w:t>: Zařízení garantuje právo na udržování pravidelného kontaktu s dítětem, a to formou návštěv, telefonických hovorů či písemné korespondence. Realizace tohoto práva může být omezena pouze v případech, kdy by kontakt prokazatelně ohrožoval tělesné nebo duševní zdraví dítěte, nebo pokud tak stanoví pravomocné rozhodnutí soudu.</w:t>
      </w:r>
    </w:p>
    <w:p w14:paraId="295FBACD" w14:textId="77777777" w:rsidR="003854A8" w:rsidRPr="00C43970" w:rsidRDefault="003854A8" w:rsidP="00C43970">
      <w:pPr>
        <w:pStyle w:val="Odstavecseseznamem"/>
        <w:numPr>
          <w:ilvl w:val="0"/>
          <w:numId w:val="19"/>
        </w:numPr>
        <w:suppressAutoHyphens w:val="0"/>
        <w:spacing w:after="120" w:line="360" w:lineRule="auto"/>
        <w:jc w:val="both"/>
        <w:rPr>
          <w:color w:val="000000"/>
        </w:rPr>
      </w:pPr>
      <w:r w:rsidRPr="00C43970">
        <w:rPr>
          <w:i/>
          <w:iCs/>
          <w:color w:val="000000"/>
        </w:rPr>
        <w:t>Právo na poradenskou pomoc:</w:t>
      </w:r>
      <w:r w:rsidRPr="00C43970">
        <w:rPr>
          <w:color w:val="000000"/>
        </w:rPr>
        <w:t xml:space="preserve"> Domov poskytuje osobám odpovědným za výchovu odbornou poradenskou pomoc ve věcech výchovné péče. Cílem je podpora rodičovských kompetencí a sanace rodinného prostředí. Tato pomoc může mít </w:t>
      </w:r>
      <w:r w:rsidRPr="00C43970">
        <w:rPr>
          <w:color w:val="000000"/>
        </w:rPr>
        <w:lastRenderedPageBreak/>
        <w:t>formu individuálních konzultací nebo nácviku konkrétních rodičovských dovedností.</w:t>
      </w:r>
    </w:p>
    <w:p w14:paraId="588E0943" w14:textId="77777777" w:rsidR="003854A8" w:rsidRPr="00C43970" w:rsidRDefault="003854A8" w:rsidP="00C43970">
      <w:pPr>
        <w:pStyle w:val="Odstavecseseznamem"/>
        <w:numPr>
          <w:ilvl w:val="0"/>
          <w:numId w:val="19"/>
        </w:numPr>
        <w:suppressAutoHyphens w:val="0"/>
        <w:spacing w:after="120" w:line="360" w:lineRule="auto"/>
        <w:jc w:val="both"/>
        <w:rPr>
          <w:color w:val="000000"/>
        </w:rPr>
      </w:pPr>
      <w:r w:rsidRPr="00C43970">
        <w:rPr>
          <w:i/>
          <w:iCs/>
          <w:color w:val="000000"/>
        </w:rPr>
        <w:t>Právo žádat o pobyt dítěte mimo zařízení:</w:t>
      </w:r>
      <w:r w:rsidRPr="00C43970">
        <w:rPr>
          <w:color w:val="000000"/>
        </w:rPr>
        <w:t xml:space="preserve"> Zákonní zástupci mohou podávat písemnou žádost o povolení dočasného pobytu dítěte v rodině nebo u jiných fyzických osob. O povolení tohoto pobytu rozhoduje ředitel zařízení, avšak výhradně na základě předchozího písemného souhlasu příslušného orgánu sociálně-právní ochrany dětí (OSPOD). Bez kladného vyjádření OSPOD není možné pobyt realizovat.</w:t>
      </w:r>
    </w:p>
    <w:p w14:paraId="2F0370BF" w14:textId="77777777" w:rsidR="00945D80" w:rsidRDefault="00945D80" w:rsidP="00945D80">
      <w:pPr>
        <w:pStyle w:val="Nadpis3"/>
        <w:numPr>
          <w:ilvl w:val="2"/>
          <w:numId w:val="2"/>
        </w:numPr>
        <w:spacing w:line="360" w:lineRule="auto"/>
        <w:jc w:val="both"/>
        <w:rPr>
          <w:rFonts w:cs="Times New Roman"/>
          <w:b/>
          <w:bCs/>
          <w:color w:val="auto"/>
          <w:lang w:eastAsia="en-US"/>
        </w:rPr>
      </w:pPr>
      <w:bookmarkStart w:id="7" w:name="_Toc239849408"/>
      <w:r w:rsidRPr="00945D80">
        <w:rPr>
          <w:rFonts w:cs="Times New Roman"/>
          <w:b/>
          <w:bCs/>
          <w:color w:val="auto"/>
          <w:lang w:eastAsia="en-US"/>
        </w:rPr>
        <w:t>Povinnosti zákonných zástupců</w:t>
      </w:r>
      <w:bookmarkEnd w:id="7"/>
      <w:r w:rsidRPr="00945D80">
        <w:rPr>
          <w:rFonts w:cs="Times New Roman"/>
          <w:b/>
          <w:bCs/>
          <w:color w:val="auto"/>
          <w:lang w:eastAsia="en-US"/>
        </w:rPr>
        <w:t xml:space="preserve"> </w:t>
      </w:r>
    </w:p>
    <w:p w14:paraId="1ABB67F7" w14:textId="77777777" w:rsidR="004941B5" w:rsidRDefault="004941B5" w:rsidP="004941B5">
      <w:pPr>
        <w:rPr>
          <w:lang w:eastAsia="en-US"/>
        </w:rPr>
      </w:pPr>
    </w:p>
    <w:p w14:paraId="5F830DFB" w14:textId="77777777" w:rsidR="004941B5" w:rsidRPr="004941B5" w:rsidRDefault="004941B5" w:rsidP="001807F9">
      <w:pPr>
        <w:spacing w:line="360" w:lineRule="auto"/>
        <w:ind w:left="708"/>
        <w:jc w:val="both"/>
        <w:rPr>
          <w:lang w:eastAsia="en-US"/>
        </w:rPr>
      </w:pPr>
      <w:r w:rsidRPr="004941B5">
        <w:rPr>
          <w:lang w:eastAsia="en-US"/>
        </w:rPr>
        <w:t>V zájmu zajištění kontinuity péče a bezpečnosti dítěte jsou osoby odpovědné za výchovu povinny:</w:t>
      </w:r>
    </w:p>
    <w:p w14:paraId="41BC2E4D" w14:textId="77777777" w:rsidR="004941B5" w:rsidRPr="004941B5" w:rsidRDefault="004941B5" w:rsidP="004941B5">
      <w:pPr>
        <w:spacing w:line="360" w:lineRule="auto"/>
        <w:jc w:val="both"/>
        <w:rPr>
          <w:lang w:eastAsia="en-US"/>
        </w:rPr>
      </w:pPr>
      <w:r w:rsidRPr="004941B5">
        <w:rPr>
          <w:lang w:eastAsia="en-US"/>
        </w:rPr>
        <w:t> </w:t>
      </w:r>
    </w:p>
    <w:p w14:paraId="6B490AD3" w14:textId="77777777" w:rsidR="004941B5" w:rsidRPr="004941B5" w:rsidRDefault="004941B5" w:rsidP="004941B5">
      <w:pPr>
        <w:pStyle w:val="Odstavecseseznamem"/>
        <w:numPr>
          <w:ilvl w:val="0"/>
          <w:numId w:val="21"/>
        </w:numPr>
        <w:spacing w:line="360" w:lineRule="auto"/>
        <w:jc w:val="both"/>
        <w:rPr>
          <w:lang w:eastAsia="en-US"/>
        </w:rPr>
      </w:pPr>
      <w:r w:rsidRPr="004941B5">
        <w:rPr>
          <w:i/>
          <w:iCs/>
          <w:lang w:eastAsia="en-US"/>
        </w:rPr>
        <w:t xml:space="preserve">Předání dokumentace: </w:t>
      </w:r>
      <w:r w:rsidRPr="004941B5">
        <w:rPr>
          <w:lang w:eastAsia="en-US"/>
        </w:rPr>
        <w:t>Při přijetí dítěte do zařízení odevzdat veškerou požadovanou dokumentaci (zejména rodný list, zdravotní průkaz, poslední školní vysvědčení a aktuální lékařské zprávy).</w:t>
      </w:r>
    </w:p>
    <w:p w14:paraId="6C312C19" w14:textId="77777777" w:rsidR="004941B5" w:rsidRPr="004941B5" w:rsidRDefault="004941B5" w:rsidP="004941B5">
      <w:pPr>
        <w:pStyle w:val="Odstavecseseznamem"/>
        <w:numPr>
          <w:ilvl w:val="0"/>
          <w:numId w:val="21"/>
        </w:numPr>
        <w:spacing w:line="360" w:lineRule="auto"/>
        <w:jc w:val="both"/>
        <w:rPr>
          <w:lang w:eastAsia="en-US"/>
        </w:rPr>
      </w:pPr>
      <w:r w:rsidRPr="004941B5">
        <w:rPr>
          <w:i/>
          <w:iCs/>
          <w:lang w:eastAsia="en-US"/>
        </w:rPr>
        <w:t>Zajištění doprovodu:</w:t>
      </w:r>
      <w:r w:rsidRPr="004941B5">
        <w:rPr>
          <w:lang w:eastAsia="en-US"/>
        </w:rPr>
        <w:t xml:space="preserve"> U dětí mladších 15 let zajistit osobní doprovod při odjezdu na povolený pobyt mimo zařízení a při návratu zpět, pokud ředitel zařízení na základě písemné žádosti a po posouzení rizik nepovolí jiný postup.</w:t>
      </w:r>
    </w:p>
    <w:p w14:paraId="3575A734" w14:textId="77777777" w:rsidR="004941B5" w:rsidRPr="004941B5" w:rsidRDefault="004941B5" w:rsidP="004941B5">
      <w:pPr>
        <w:pStyle w:val="Odstavecseseznamem"/>
        <w:numPr>
          <w:ilvl w:val="0"/>
          <w:numId w:val="21"/>
        </w:numPr>
        <w:spacing w:line="360" w:lineRule="auto"/>
        <w:jc w:val="both"/>
        <w:rPr>
          <w:lang w:eastAsia="en-US"/>
        </w:rPr>
      </w:pPr>
      <w:r w:rsidRPr="004941B5">
        <w:rPr>
          <w:i/>
          <w:iCs/>
          <w:lang w:eastAsia="en-US"/>
        </w:rPr>
        <w:t>Součinnost s vnitřním řádem:</w:t>
      </w:r>
      <w:r w:rsidRPr="004941B5">
        <w:rPr>
          <w:lang w:eastAsia="en-US"/>
        </w:rPr>
        <w:t xml:space="preserve"> Seznámit se s obsahem vnitřního řádu zařízení a dodržovat jeho ustanovení, která se týkají kontaktu s dětmi a provozu domova.</w:t>
      </w:r>
    </w:p>
    <w:p w14:paraId="7D9C53EC" w14:textId="77777777" w:rsidR="004941B5" w:rsidRPr="004941B5" w:rsidRDefault="004941B5" w:rsidP="004941B5">
      <w:pPr>
        <w:pStyle w:val="Odstavecseseznamem"/>
        <w:numPr>
          <w:ilvl w:val="0"/>
          <w:numId w:val="21"/>
        </w:numPr>
        <w:spacing w:line="360" w:lineRule="auto"/>
        <w:jc w:val="both"/>
        <w:rPr>
          <w:lang w:eastAsia="en-US"/>
        </w:rPr>
      </w:pPr>
      <w:r w:rsidRPr="004941B5">
        <w:rPr>
          <w:i/>
          <w:iCs/>
          <w:lang w:eastAsia="en-US"/>
        </w:rPr>
        <w:t>Oznamovací povinnost</w:t>
      </w:r>
      <w:r w:rsidRPr="004941B5">
        <w:rPr>
          <w:lang w:eastAsia="en-US"/>
        </w:rPr>
        <w:t>: Bezodkladně informovat zařízení o všech podstatných okolnostech, které nastaly během pobytu dítěte u nich (např. úrazy, onemocnění, kontakt s infekcí nebo závažné výchovné incidenty). Dále jsou povinni hlásit změny v sociálních poměrech, které mají vliv na stanovení výše příspěvku na úhradu péče.</w:t>
      </w:r>
    </w:p>
    <w:p w14:paraId="1F585FBA" w14:textId="77777777" w:rsidR="004941B5" w:rsidRPr="004941B5" w:rsidRDefault="004941B5" w:rsidP="004941B5">
      <w:pPr>
        <w:pStyle w:val="Odstavecseseznamem"/>
        <w:numPr>
          <w:ilvl w:val="0"/>
          <w:numId w:val="21"/>
        </w:numPr>
        <w:spacing w:line="360" w:lineRule="auto"/>
        <w:jc w:val="both"/>
        <w:rPr>
          <w:lang w:eastAsia="en-US"/>
        </w:rPr>
      </w:pPr>
      <w:r w:rsidRPr="004941B5">
        <w:rPr>
          <w:i/>
          <w:iCs/>
          <w:lang w:eastAsia="en-US"/>
        </w:rPr>
        <w:t>Úhrada nákladů:</w:t>
      </w:r>
      <w:r w:rsidRPr="004941B5">
        <w:rPr>
          <w:lang w:eastAsia="en-US"/>
        </w:rPr>
        <w:t xml:space="preserve"> Pravidelně hradit příspěvek na úhradu péče o dítě v zařízení v souladu s platnými právními předpisy a rozhodnutím ředitele.</w:t>
      </w:r>
    </w:p>
    <w:p w14:paraId="650FCC03" w14:textId="77777777" w:rsidR="004941B5" w:rsidRDefault="004941B5" w:rsidP="004941B5">
      <w:pPr>
        <w:pStyle w:val="Nadpis2"/>
        <w:rPr>
          <w:rStyle w:val="Nadpis3Char"/>
          <w:lang w:eastAsia="en-US"/>
        </w:rPr>
      </w:pPr>
    </w:p>
    <w:p w14:paraId="1C5D2D6D" w14:textId="35ADBBF1" w:rsidR="004941B5" w:rsidRPr="004941B5" w:rsidRDefault="004941B5" w:rsidP="004941B5">
      <w:pPr>
        <w:pStyle w:val="Nadpis3"/>
        <w:spacing w:line="360" w:lineRule="auto"/>
        <w:jc w:val="both"/>
        <w:rPr>
          <w:b/>
          <w:bCs/>
          <w:color w:val="auto"/>
          <w:lang w:eastAsia="en-US"/>
        </w:rPr>
      </w:pPr>
      <w:bookmarkStart w:id="8" w:name="_Toc239849409"/>
      <w:r w:rsidRPr="004941B5">
        <w:rPr>
          <w:rStyle w:val="Nadpis3Char"/>
          <w:rFonts w:cs="Times New Roman"/>
          <w:b/>
          <w:bCs/>
          <w:color w:val="auto"/>
          <w:lang w:eastAsia="en-US"/>
        </w:rPr>
        <w:t>1.4.3.</w:t>
      </w:r>
      <w:r w:rsidRPr="004941B5">
        <w:rPr>
          <w:b/>
          <w:bCs/>
          <w:color w:val="auto"/>
          <w:lang w:eastAsia="en-US"/>
        </w:rPr>
        <w:t xml:space="preserve"> Specifická ustanovení pro nezletilé rodiče a osoby s omezenou svéprávností</w:t>
      </w:r>
      <w:bookmarkEnd w:id="8"/>
    </w:p>
    <w:p w14:paraId="3DA473AF" w14:textId="7C7317EB" w:rsidR="004941B5" w:rsidRPr="004941B5" w:rsidRDefault="004941B5" w:rsidP="004941B5">
      <w:pPr>
        <w:rPr>
          <w:lang w:eastAsia="en-US"/>
        </w:rPr>
      </w:pPr>
    </w:p>
    <w:p w14:paraId="68F6C62E" w14:textId="77777777" w:rsidR="004941B5" w:rsidRPr="004941B5" w:rsidRDefault="004941B5" w:rsidP="004941B5">
      <w:pPr>
        <w:spacing w:line="360" w:lineRule="auto"/>
        <w:jc w:val="both"/>
        <w:rPr>
          <w:lang w:eastAsia="en-US"/>
        </w:rPr>
      </w:pPr>
      <w:r w:rsidRPr="004941B5">
        <w:rPr>
          <w:lang w:eastAsia="en-US"/>
        </w:rPr>
        <w:t>Práva a povinnosti definované v tomto řádu se v přiměřeném rozsahu vztahují i na další osoby odpovědné za výchovu v závislosti na jejich právním statusu:</w:t>
      </w:r>
    </w:p>
    <w:p w14:paraId="5E1DC919" w14:textId="77777777" w:rsidR="004941B5" w:rsidRPr="004941B5" w:rsidRDefault="004941B5" w:rsidP="004941B5">
      <w:pPr>
        <w:spacing w:line="360" w:lineRule="auto"/>
        <w:jc w:val="both"/>
        <w:rPr>
          <w:lang w:eastAsia="en-US"/>
        </w:rPr>
      </w:pPr>
      <w:r w:rsidRPr="004941B5">
        <w:rPr>
          <w:lang w:eastAsia="en-US"/>
        </w:rPr>
        <w:t> </w:t>
      </w:r>
    </w:p>
    <w:p w14:paraId="37B89D9F" w14:textId="77777777" w:rsidR="004941B5" w:rsidRPr="004941B5" w:rsidRDefault="004941B5" w:rsidP="004941B5">
      <w:pPr>
        <w:spacing w:line="360" w:lineRule="auto"/>
        <w:jc w:val="both"/>
        <w:rPr>
          <w:lang w:eastAsia="en-US"/>
        </w:rPr>
      </w:pPr>
      <w:r w:rsidRPr="004941B5">
        <w:rPr>
          <w:i/>
          <w:iCs/>
          <w:lang w:eastAsia="en-US"/>
        </w:rPr>
        <w:t>Nezletilý rodič:</w:t>
      </w:r>
      <w:r w:rsidRPr="004941B5">
        <w:rPr>
          <w:lang w:eastAsia="en-US"/>
        </w:rPr>
        <w:t xml:space="preserve"> Rodič, který doposud nenabyl plné svéprávnosti, má právo na informace o dítěti, právo na osobní kontakt a poradenskou pomoc, pokud soud nerozhodl o pozastavení výkonu jeho rodičovských práv a povinností. Současně je povinen dodržovat vnitřní řád a oznamovací povinnost vůči zařízení.</w:t>
      </w:r>
    </w:p>
    <w:p w14:paraId="4083B8EC" w14:textId="77777777" w:rsidR="004941B5" w:rsidRPr="004941B5" w:rsidRDefault="004941B5" w:rsidP="004941B5">
      <w:pPr>
        <w:spacing w:line="360" w:lineRule="auto"/>
        <w:jc w:val="both"/>
        <w:rPr>
          <w:lang w:eastAsia="en-US"/>
        </w:rPr>
      </w:pPr>
      <w:r w:rsidRPr="004941B5">
        <w:rPr>
          <w:i/>
          <w:iCs/>
          <w:lang w:eastAsia="en-US"/>
        </w:rPr>
        <w:t>Rodič s omezenou svéprávností:</w:t>
      </w:r>
      <w:r w:rsidRPr="004941B5">
        <w:rPr>
          <w:lang w:eastAsia="en-US"/>
        </w:rPr>
        <w:t xml:space="preserve"> Rozsah jeho práv (zejména právo na informace a osobní styk) a povinností je striktně vymezen pravomocným rozhodnutím soudu. Zařízení respektuje zachování práv na osobní styk, pokud soud neurčil jinak, přičemž tento rodič je povinen respektovat organizační pokyny zaměstnanců zařízení.</w:t>
      </w:r>
    </w:p>
    <w:p w14:paraId="11F27519" w14:textId="77777777" w:rsidR="004941B5" w:rsidRPr="004941B5" w:rsidRDefault="004941B5" w:rsidP="004941B5">
      <w:pPr>
        <w:rPr>
          <w:lang w:eastAsia="en-US"/>
        </w:rPr>
      </w:pPr>
    </w:p>
    <w:p w14:paraId="4B0125B3" w14:textId="77777777" w:rsidR="00945D80" w:rsidRPr="00945D80" w:rsidRDefault="00945D80" w:rsidP="00945D80">
      <w:pPr>
        <w:pStyle w:val="Normlnweb"/>
        <w:spacing w:line="360" w:lineRule="auto"/>
        <w:jc w:val="both"/>
        <w:rPr>
          <w:i/>
          <w:iCs/>
        </w:rPr>
      </w:pPr>
      <w:r w:rsidRPr="00945D80">
        <w:rPr>
          <w:i/>
          <w:iCs/>
        </w:rPr>
        <w:t>Další práva zákonných zástupců</w:t>
      </w:r>
    </w:p>
    <w:p w14:paraId="20EFED09" w14:textId="77777777" w:rsidR="00EA746F" w:rsidRDefault="00C73AB1" w:rsidP="00C73AB1">
      <w:pPr>
        <w:pStyle w:val="Normlnweb"/>
        <w:numPr>
          <w:ilvl w:val="0"/>
          <w:numId w:val="22"/>
        </w:numPr>
        <w:spacing w:line="360" w:lineRule="auto"/>
        <w:jc w:val="both"/>
      </w:pPr>
      <w:r w:rsidRPr="00C73AB1">
        <w:rPr>
          <w:i/>
          <w:iCs/>
        </w:rPr>
        <w:t>Udržování kontaktu prostřednictvím telekomunikačních technologií</w:t>
      </w:r>
      <w:r w:rsidRPr="00C73AB1">
        <w:t xml:space="preserve"> je umožněno jak s dětmi, tak s pedagogickými pracovníky či vedením zařízení. Telefonické hovory s dětmi jsou realizovány s ohledem na jejich aktuální program, zejména s přihlédnutím k době vyučování, přípravě na školu a nočnímu klidu. Kontakt s ředitelem, sociální pracovnicí nebo vychovateli je doporučován v rámci jejich stanovené pracovní doby, čímž je zajištěna dostupnost relevantních informací a odborné posouzení dotazů.</w:t>
      </w:r>
    </w:p>
    <w:p w14:paraId="7296D786" w14:textId="40308876" w:rsidR="00C73AB1" w:rsidRPr="00C73AB1" w:rsidRDefault="00C73AB1" w:rsidP="00C73AB1">
      <w:pPr>
        <w:pStyle w:val="Normlnweb"/>
        <w:numPr>
          <w:ilvl w:val="0"/>
          <w:numId w:val="22"/>
        </w:numPr>
        <w:spacing w:line="360" w:lineRule="auto"/>
        <w:jc w:val="both"/>
      </w:pPr>
      <w:r w:rsidRPr="00C73AB1">
        <w:rPr>
          <w:i/>
          <w:iCs/>
        </w:rPr>
        <w:t xml:space="preserve">Zasílání korespondence a věcných zásilek </w:t>
      </w:r>
      <w:r w:rsidRPr="00C73AB1">
        <w:t>představuje významný prvek zachování rodinných vazeb. Balíčky a dopisy nesmí obsahovat předměty nebo látky, které by mohly ohrozit zdraví, bezpečnost či psychický vývoj nezletilých. Jde zejména o zákaz zasílání tabákových výrobků, alkoholu, omamných látek, zbraní či jiných nebezpečných předmětů. V případě důvodného podezření na závadný obsah zásilky je postupováno v souladu se zákonnými kompetencemi pedagogických pracovníků za účelem ochrany bezpečnosti v zařízení.</w:t>
      </w:r>
    </w:p>
    <w:p w14:paraId="1FD730EF" w14:textId="77777777" w:rsidR="00C73AB1" w:rsidRPr="00C73AB1" w:rsidRDefault="00C73AB1" w:rsidP="00C73AB1">
      <w:pPr>
        <w:pStyle w:val="Normlnweb"/>
        <w:spacing w:line="360" w:lineRule="auto"/>
        <w:jc w:val="both"/>
        <w:rPr>
          <w:i/>
          <w:iCs/>
        </w:rPr>
      </w:pPr>
      <w:r w:rsidRPr="00C73AB1">
        <w:rPr>
          <w:i/>
          <w:iCs/>
        </w:rPr>
        <w:lastRenderedPageBreak/>
        <w:t> </w:t>
      </w:r>
    </w:p>
    <w:p w14:paraId="46AE68F7" w14:textId="2D047BE4" w:rsidR="00EA746F" w:rsidRPr="00EA746F" w:rsidRDefault="00C73AB1" w:rsidP="00EA746F">
      <w:pPr>
        <w:pStyle w:val="Normlnweb"/>
        <w:numPr>
          <w:ilvl w:val="0"/>
          <w:numId w:val="22"/>
        </w:numPr>
        <w:spacing w:line="360" w:lineRule="auto"/>
        <w:jc w:val="both"/>
      </w:pPr>
      <w:r w:rsidRPr="00C73AB1">
        <w:rPr>
          <w:i/>
          <w:iCs/>
        </w:rPr>
        <w:t xml:space="preserve">Předávání finančních částek nebo věcných darů </w:t>
      </w:r>
      <w:r w:rsidRPr="00C73AB1">
        <w:t>dětem je přípustné, přičemž se v zájmu transparentnosti doporučuje doložit dar písemným prohlášením s uvedením účelu a identifikací příjemce. Tento postup slouží k ochraně zájmů dítěte a k řádné evidenci majetku nezletilých, čímž se předchází případným sporům o původ či vlastnictví věcí v rámci rodinné skupiny.</w:t>
      </w:r>
    </w:p>
    <w:p w14:paraId="3E8287BE" w14:textId="0DB441B8" w:rsidR="00C73AB1" w:rsidRPr="00C73AB1" w:rsidRDefault="00C73AB1" w:rsidP="00EA746F">
      <w:pPr>
        <w:pStyle w:val="Normlnweb"/>
        <w:numPr>
          <w:ilvl w:val="0"/>
          <w:numId w:val="22"/>
        </w:numPr>
        <w:spacing w:line="360" w:lineRule="auto"/>
        <w:jc w:val="both"/>
      </w:pPr>
      <w:r w:rsidRPr="00C73AB1">
        <w:rPr>
          <w:i/>
          <w:iCs/>
        </w:rPr>
        <w:t xml:space="preserve">Návštěvy v areálu dětského domova </w:t>
      </w:r>
      <w:r w:rsidRPr="00C73AB1">
        <w:t>jsou umožněny v širokém časovém spektru tak, aby nebyl narušen přirozený vývoj dítěte a jeho vzdělávací proces. Pro zajištění přítomnosti dítěte a vytvoření vhodných podmínek pro setkání je preferováno předchozí ohlášení návštěvy. Ředitel zařízení nebo jím pověřený pracovník je oprávněn návštěvu zakázat, případně ji v jejím průběhu ukončit, pokud se osoba odpovědná za výchovu chová nevhodným způsobem, je pod vlivem návykových látek nebo pokud její působení vykazuje prokazatelně negativní vliv na psychický stav a bezpečí dítěte či ostatních svěřenců.</w:t>
      </w:r>
    </w:p>
    <w:p w14:paraId="76E7B4C6" w14:textId="77777777" w:rsidR="00F23F3D" w:rsidRDefault="00F23F3D" w:rsidP="00F23F3D">
      <w:pPr>
        <w:pStyle w:val="Normlnweb"/>
        <w:spacing w:line="360" w:lineRule="auto"/>
        <w:jc w:val="both"/>
        <w:rPr>
          <w:i/>
          <w:iCs/>
        </w:rPr>
      </w:pPr>
      <w:r w:rsidRPr="00F23F3D">
        <w:rPr>
          <w:i/>
          <w:iCs/>
        </w:rPr>
        <w:t>Formy styku dítěte s rodinou a blízkými osobami</w:t>
      </w:r>
    </w:p>
    <w:p w14:paraId="226B75E1" w14:textId="3BCA59F5" w:rsidR="00EA746F" w:rsidRPr="00F23F3D" w:rsidRDefault="00EA746F" w:rsidP="00F23F3D">
      <w:pPr>
        <w:pStyle w:val="Normlnweb"/>
        <w:spacing w:line="360" w:lineRule="auto"/>
        <w:jc w:val="both"/>
      </w:pPr>
      <w:r w:rsidRPr="00EA746F">
        <w:t>Udržování a rozvíjení vazeb s rodinným prostředím a osobami blízkými je prioritním zájmem zařízení, pokud tento kontakt není v rozporu s bezpečností a zdravým vývojem dítěte. Styk je realizován následujícími formami:</w:t>
      </w:r>
    </w:p>
    <w:p w14:paraId="01F4E50C" w14:textId="60862F4D" w:rsidR="00EA746F" w:rsidRDefault="00EA746F" w:rsidP="00EA746F">
      <w:pPr>
        <w:pStyle w:val="Normlnweb"/>
        <w:numPr>
          <w:ilvl w:val="0"/>
          <w:numId w:val="23"/>
        </w:numPr>
        <w:spacing w:line="360" w:lineRule="auto"/>
        <w:jc w:val="both"/>
      </w:pPr>
      <w:r w:rsidRPr="00EA746F">
        <w:rPr>
          <w:i/>
          <w:iCs/>
        </w:rPr>
        <w:t xml:space="preserve">Návštěvy v prostorách zařízení a vycházky </w:t>
      </w:r>
      <w:r>
        <w:rPr>
          <w:i/>
          <w:iCs/>
        </w:rPr>
        <w:t xml:space="preserve">– </w:t>
      </w:r>
      <w:r w:rsidRPr="00EA746F">
        <w:t>Návštěvy v dětském domově probíhají zpravidla ve společných prostorách nebo v prostorách rodinné skupiny tak, aby bylo respektováno soukromí dítěte a zároveň nebyl narušen klid ostatních dětí. V rámci návštěvy může být dítěti povolena vycházka mimo areál zařízení s doprovodem rodinných příslušníků nebo blízkých osob. Podmínkou je dodržení stanoveného času návratu a respektování pokynů sloužícího vychovatele. O povolení vycházky rozhoduje vychovatel s přihlédnutím k aktuálnímu stavu dítěte.</w:t>
      </w:r>
    </w:p>
    <w:p w14:paraId="421F5933" w14:textId="563801EC" w:rsidR="004A1A02" w:rsidRPr="004A1A02" w:rsidRDefault="004A1A02" w:rsidP="004A1A02">
      <w:pPr>
        <w:pStyle w:val="Odstavecseseznamem"/>
        <w:numPr>
          <w:ilvl w:val="0"/>
          <w:numId w:val="23"/>
        </w:numPr>
        <w:suppressAutoHyphens w:val="0"/>
        <w:spacing w:after="120" w:line="360" w:lineRule="auto"/>
        <w:jc w:val="both"/>
        <w:rPr>
          <w:color w:val="000000"/>
        </w:rPr>
      </w:pPr>
      <w:r w:rsidRPr="004A1A02">
        <w:rPr>
          <w:i/>
          <w:iCs/>
          <w:color w:val="000000"/>
        </w:rPr>
        <w:t>Krátkodobé a prázdninové pobyty mimo zařízení</w:t>
      </w:r>
      <w:r w:rsidRPr="004A1A02">
        <w:rPr>
          <w:color w:val="000000"/>
        </w:rPr>
        <w:t xml:space="preserve"> </w:t>
      </w:r>
      <w:r>
        <w:rPr>
          <w:color w:val="000000"/>
        </w:rPr>
        <w:t>– Pobyty</w:t>
      </w:r>
      <w:r w:rsidRPr="004A1A02">
        <w:rPr>
          <w:color w:val="000000"/>
        </w:rPr>
        <w:t xml:space="preserve"> dítěte v rodinném prostředí nebo u jiných fyzických osob (tzv. „dovolenky“) jsou realizovány v souladu se zákonem o výkonu ústavní výchovy podle následujících pravidel:</w:t>
      </w:r>
    </w:p>
    <w:p w14:paraId="47ADCA60" w14:textId="77777777" w:rsidR="004A1A02" w:rsidRPr="004A1A02" w:rsidRDefault="004A1A02" w:rsidP="004A1A02">
      <w:pPr>
        <w:pStyle w:val="Odstavecseseznamem"/>
        <w:suppressAutoHyphens w:val="0"/>
        <w:spacing w:after="120" w:line="360" w:lineRule="auto"/>
        <w:jc w:val="both"/>
        <w:rPr>
          <w:color w:val="000000"/>
        </w:rPr>
      </w:pPr>
      <w:r w:rsidRPr="004A1A02">
        <w:rPr>
          <w:color w:val="000000"/>
        </w:rPr>
        <w:lastRenderedPageBreak/>
        <w:t> </w:t>
      </w:r>
    </w:p>
    <w:p w14:paraId="71399E56" w14:textId="77777777" w:rsidR="004A1A02" w:rsidRDefault="004A1A02" w:rsidP="004A1A02">
      <w:pPr>
        <w:pStyle w:val="Odstavecseseznamem"/>
        <w:numPr>
          <w:ilvl w:val="1"/>
          <w:numId w:val="23"/>
        </w:numPr>
        <w:suppressAutoHyphens w:val="0"/>
        <w:spacing w:after="120" w:line="360" w:lineRule="auto"/>
        <w:jc w:val="both"/>
        <w:rPr>
          <w:color w:val="000000"/>
        </w:rPr>
      </w:pPr>
      <w:r w:rsidRPr="004A1A02">
        <w:rPr>
          <w:color w:val="000000"/>
        </w:rPr>
        <w:t>Podání žádosti: Osoba odpovědná za výchovu (nebo jiná osoba blízká) podává písemnou žádost o pobyt dítěte přímo zařízení (dětskému domovu).</w:t>
      </w:r>
    </w:p>
    <w:p w14:paraId="776C6F47" w14:textId="567BBC38" w:rsidR="004A1A02" w:rsidRPr="004A1A02" w:rsidRDefault="004A1A02" w:rsidP="004A1A02">
      <w:pPr>
        <w:pStyle w:val="Odstavecseseznamem"/>
        <w:numPr>
          <w:ilvl w:val="2"/>
          <w:numId w:val="23"/>
        </w:numPr>
        <w:suppressAutoHyphens w:val="0"/>
        <w:spacing w:after="120" w:line="360" w:lineRule="auto"/>
        <w:jc w:val="both"/>
        <w:rPr>
          <w:color w:val="000000"/>
        </w:rPr>
      </w:pPr>
      <w:r w:rsidRPr="004A1A02">
        <w:rPr>
          <w:color w:val="000000"/>
        </w:rPr>
        <w:t xml:space="preserve">Způsob podávání žádosti o </w:t>
      </w:r>
      <w:r w:rsidR="0058059A" w:rsidRPr="004A1A02">
        <w:rPr>
          <w:color w:val="000000"/>
        </w:rPr>
        <w:t>pobyt,</w:t>
      </w:r>
      <w:r w:rsidRPr="004A1A02">
        <w:rPr>
          <w:color w:val="000000"/>
        </w:rPr>
        <w:t xml:space="preserve"> </w:t>
      </w:r>
      <w:r w:rsidR="0058059A">
        <w:rPr>
          <w:color w:val="000000"/>
        </w:rPr>
        <w:t>a</w:t>
      </w:r>
      <w:r w:rsidRPr="004A1A02">
        <w:rPr>
          <w:color w:val="000000"/>
        </w:rPr>
        <w:t>by bylo možné žádost řádně zaevidovat a postoupit k vyjádření OSPOD, musí být podána jednou z následujících forem:</w:t>
      </w:r>
    </w:p>
    <w:p w14:paraId="15F5DD13" w14:textId="77777777" w:rsidR="004A1A02" w:rsidRPr="004A1A02" w:rsidRDefault="004A1A02" w:rsidP="004A1A02">
      <w:pPr>
        <w:pStyle w:val="Odstavecseseznamem"/>
        <w:numPr>
          <w:ilvl w:val="2"/>
          <w:numId w:val="23"/>
        </w:numPr>
        <w:suppressAutoHyphens w:val="0"/>
        <w:spacing w:after="120" w:line="360" w:lineRule="auto"/>
        <w:jc w:val="both"/>
        <w:rPr>
          <w:color w:val="000000"/>
        </w:rPr>
      </w:pPr>
      <w:r w:rsidRPr="004A1A02">
        <w:rPr>
          <w:color w:val="000000"/>
        </w:rPr>
        <w:t>Písemně poštou na adresu zařízení.</w:t>
      </w:r>
    </w:p>
    <w:p w14:paraId="142ED322" w14:textId="77777777" w:rsidR="004A1A02" w:rsidRPr="004A1A02" w:rsidRDefault="004A1A02" w:rsidP="004A1A02">
      <w:pPr>
        <w:pStyle w:val="Odstavecseseznamem"/>
        <w:numPr>
          <w:ilvl w:val="2"/>
          <w:numId w:val="23"/>
        </w:numPr>
        <w:suppressAutoHyphens w:val="0"/>
        <w:spacing w:after="120" w:line="360" w:lineRule="auto"/>
        <w:jc w:val="both"/>
        <w:rPr>
          <w:color w:val="000000"/>
        </w:rPr>
      </w:pPr>
      <w:r w:rsidRPr="004A1A02">
        <w:rPr>
          <w:color w:val="000000"/>
        </w:rPr>
        <w:t>Osobně do protokolu u sociální pracovnice nebo vychovatele rodinné skupiny.</w:t>
      </w:r>
    </w:p>
    <w:p w14:paraId="63667FCA" w14:textId="083124CE" w:rsidR="004A1A02" w:rsidRPr="004A1A02" w:rsidRDefault="004A1A02" w:rsidP="004A1A02">
      <w:pPr>
        <w:pStyle w:val="Odstavecseseznamem"/>
        <w:numPr>
          <w:ilvl w:val="2"/>
          <w:numId w:val="23"/>
        </w:numPr>
        <w:suppressAutoHyphens w:val="0"/>
        <w:spacing w:after="120" w:line="360" w:lineRule="auto"/>
        <w:jc w:val="both"/>
        <w:rPr>
          <w:color w:val="000000"/>
        </w:rPr>
      </w:pPr>
      <w:r w:rsidRPr="004A1A02">
        <w:rPr>
          <w:color w:val="000000"/>
        </w:rPr>
        <w:t>Elektronicky prostřednictvím e-mailu na oficiální adresu zařízení (ddlipnik@ddlipnik, socialni@ddlipnik.cz). Žádost musí obsahovat jméno žadatele, termín pobytu, místo pobytu a kontakt na žadatele.</w:t>
      </w:r>
    </w:p>
    <w:p w14:paraId="6EC5AEB7" w14:textId="2984A778" w:rsidR="004A1A02" w:rsidRPr="004A1A02" w:rsidRDefault="004A1A02" w:rsidP="004A1A02">
      <w:pPr>
        <w:pStyle w:val="Odstavecseseznamem"/>
        <w:numPr>
          <w:ilvl w:val="2"/>
          <w:numId w:val="23"/>
        </w:numPr>
        <w:suppressAutoHyphens w:val="0"/>
        <w:spacing w:after="120" w:line="360" w:lineRule="auto"/>
        <w:jc w:val="both"/>
        <w:rPr>
          <w:color w:val="000000"/>
        </w:rPr>
      </w:pPr>
      <w:r w:rsidRPr="004A1A02">
        <w:rPr>
          <w:color w:val="000000"/>
        </w:rPr>
        <w:t>Datovou schránkou fyzické osoby.</w:t>
      </w:r>
    </w:p>
    <w:p w14:paraId="4A7C44CC" w14:textId="77777777" w:rsidR="004A1A02" w:rsidRPr="004A1A02" w:rsidRDefault="004A1A02" w:rsidP="004A1A02">
      <w:pPr>
        <w:pStyle w:val="Odstavecseseznamem"/>
        <w:numPr>
          <w:ilvl w:val="1"/>
          <w:numId w:val="23"/>
        </w:numPr>
        <w:suppressAutoHyphens w:val="0"/>
        <w:spacing w:after="120" w:line="360" w:lineRule="auto"/>
        <w:jc w:val="both"/>
        <w:rPr>
          <w:color w:val="000000"/>
        </w:rPr>
      </w:pPr>
      <w:r w:rsidRPr="004A1A02">
        <w:rPr>
          <w:color w:val="000000"/>
        </w:rPr>
        <w:t>Postoupení žádosti: Zařízení tuto žádost bezodkladně postoupí k vyjádření příslušnému pracovišti orgánu sociálně-právní ochrany dětí (OSPOD), který posoudí vhodnost rodinného prostředí.</w:t>
      </w:r>
    </w:p>
    <w:p w14:paraId="1C68342E" w14:textId="77777777" w:rsidR="004A1A02" w:rsidRPr="004A1A02" w:rsidRDefault="004A1A02" w:rsidP="004A1A02">
      <w:pPr>
        <w:pStyle w:val="Odstavecseseznamem"/>
        <w:numPr>
          <w:ilvl w:val="1"/>
          <w:numId w:val="23"/>
        </w:numPr>
        <w:suppressAutoHyphens w:val="0"/>
        <w:spacing w:after="120" w:line="360" w:lineRule="auto"/>
        <w:jc w:val="both"/>
        <w:rPr>
          <w:color w:val="000000"/>
        </w:rPr>
      </w:pPr>
      <w:r w:rsidRPr="004A1A02">
        <w:rPr>
          <w:color w:val="000000"/>
        </w:rPr>
        <w:t>Rozhodnutí: O povolení pobytu rozhoduje ředitel zařízení, přičemž toto rozhodnutí je plně vázáno na předchozí písemný souhlas OSPOD. V případě, že OSPOD s pobytem nesouhlasí, ředitel nemůže pobyt povolit.</w:t>
      </w:r>
    </w:p>
    <w:p w14:paraId="7CC21B7D" w14:textId="03030AA7" w:rsidR="00EA746F" w:rsidRPr="00256CE6" w:rsidRDefault="004A1A02" w:rsidP="00256CE6">
      <w:pPr>
        <w:pStyle w:val="Odstavecseseznamem"/>
        <w:numPr>
          <w:ilvl w:val="1"/>
          <w:numId w:val="23"/>
        </w:numPr>
        <w:suppressAutoHyphens w:val="0"/>
        <w:spacing w:after="120" w:line="360" w:lineRule="auto"/>
        <w:jc w:val="both"/>
        <w:rPr>
          <w:rFonts w:ascii="Segoe UI" w:hAnsi="Segoe UI" w:cs="Segoe UI"/>
          <w:color w:val="000000"/>
          <w:sz w:val="21"/>
          <w:szCs w:val="21"/>
        </w:rPr>
      </w:pPr>
      <w:r w:rsidRPr="004A1A02">
        <w:rPr>
          <w:color w:val="000000"/>
        </w:rPr>
        <w:t>Realizace: Po obdržení souhlasného stanoviska OSPOD a následném schválení ředitelem zařízení může být dítě předáno k pobytu. Při předání jsou osoby přebírající dítě poučeny o svých povinnostech a odpovědnosti za život a zdraví dítěte.</w:t>
      </w:r>
    </w:p>
    <w:p w14:paraId="0A30F0F5" w14:textId="77777777" w:rsidR="00F23F3D" w:rsidRPr="00F23F3D" w:rsidRDefault="00F23F3D" w:rsidP="00F23F3D">
      <w:pPr>
        <w:pStyle w:val="Normlnweb"/>
        <w:spacing w:line="360" w:lineRule="auto"/>
        <w:jc w:val="both"/>
        <w:rPr>
          <w:i/>
          <w:iCs/>
        </w:rPr>
      </w:pPr>
      <w:r w:rsidRPr="00F23F3D">
        <w:rPr>
          <w:i/>
          <w:iCs/>
        </w:rPr>
        <w:t>Omezení pobytu dítěte mimo zařízení</w:t>
      </w:r>
    </w:p>
    <w:p w14:paraId="64EFA038" w14:textId="77777777" w:rsidR="00256CE6" w:rsidRPr="00256CE6" w:rsidRDefault="00256CE6" w:rsidP="00256CE6">
      <w:pPr>
        <w:pStyle w:val="Normlnweb"/>
        <w:spacing w:line="360" w:lineRule="auto"/>
        <w:jc w:val="both"/>
      </w:pPr>
      <w:r w:rsidRPr="00256CE6">
        <w:t>Ředitel zařízení disponuje v souladu s platnou legislativou pravomocí zakázat pobyt dítěte u osob odpovědných za výchovu nebo u osob blízkých, pokud k tomuto kroku vedou závažné výchovné důvody. Toto opatření slouží jako nástroj k eliminaci rizikového chování a k zajištění bezpečnosti nezletilého v situacích, kdy by pobyt mimo domov mohl vést k ohrožení jeho zdraví, mravního vývoje nebo by narušoval probíhající reedukační proces.</w:t>
      </w:r>
    </w:p>
    <w:p w14:paraId="57E26201" w14:textId="77777777" w:rsidR="00256CE6" w:rsidRPr="00256CE6" w:rsidRDefault="00256CE6" w:rsidP="00256CE6">
      <w:pPr>
        <w:pStyle w:val="Normlnweb"/>
        <w:spacing w:line="360" w:lineRule="auto"/>
        <w:jc w:val="both"/>
      </w:pPr>
      <w:r w:rsidRPr="00256CE6">
        <w:lastRenderedPageBreak/>
        <w:t> </w:t>
      </w:r>
    </w:p>
    <w:p w14:paraId="1E314B34" w14:textId="0C3BA46B" w:rsidR="00256CE6" w:rsidRPr="00256CE6" w:rsidRDefault="00256CE6" w:rsidP="00256CE6">
      <w:pPr>
        <w:pStyle w:val="Normlnweb"/>
        <w:spacing w:line="360" w:lineRule="auto"/>
        <w:jc w:val="both"/>
      </w:pPr>
      <w:r w:rsidRPr="00256CE6">
        <w:t>Zákaz pobytu lze uplatnit na dobu nezbytně nutnou, nejdéle však na 30 dnů v období následujících tří měsíců. Mezi závažné výchovné důvody se řadí zejména opakované porušování vnitřního řádu, užívání nebo distribuce návykových látek, projevy agrese vůči ostatním svěřencům či zaměstnancům, nebo důvodná obava z útěku dítěte během pobytu mimo zařízení.</w:t>
      </w:r>
    </w:p>
    <w:p w14:paraId="641EC4DB" w14:textId="77777777" w:rsidR="00256CE6" w:rsidRPr="00256CE6" w:rsidRDefault="00256CE6" w:rsidP="00256CE6">
      <w:pPr>
        <w:pStyle w:val="Normlnweb"/>
        <w:spacing w:line="360" w:lineRule="auto"/>
        <w:jc w:val="both"/>
      </w:pPr>
      <w:r w:rsidRPr="00256CE6">
        <w:t>O uplatnění tohoto zákazu je vždy vyhotoven písemný záznam, který se zakládá do osobní dokumentace dítěte. O tomto rozhodnutí jsou neprodleně informovány osoby odpovědné za výchovu a příslušný orgán sociálně-právní ochrany dětí (OSPOD). Toto opatření je vnímáno jako dočasný krok směřující ke stabilizaci psychického stavu a chování dítěte v bezpečném a kontrolovaném prostředí zařízení.</w:t>
      </w:r>
    </w:p>
    <w:p w14:paraId="19535E2B" w14:textId="358048C1" w:rsidR="00F23F3D" w:rsidRPr="00F23F3D" w:rsidRDefault="00F23F3D" w:rsidP="00F23F3D">
      <w:pPr>
        <w:pStyle w:val="Normlnweb"/>
        <w:spacing w:line="360" w:lineRule="auto"/>
        <w:jc w:val="both"/>
      </w:pPr>
      <w:r w:rsidRPr="00F23F3D">
        <w:rPr>
          <w:i/>
          <w:iCs/>
        </w:rPr>
        <w:t>Další povinnosti osob odpovědných za výchovu</w:t>
      </w:r>
    </w:p>
    <w:p w14:paraId="7C21106F" w14:textId="4027ADDC" w:rsidR="00256CE6" w:rsidRPr="00256CE6" w:rsidRDefault="00256CE6" w:rsidP="00256CE6">
      <w:pPr>
        <w:pStyle w:val="Normlnweb"/>
        <w:spacing w:line="360" w:lineRule="auto"/>
        <w:jc w:val="both"/>
      </w:pPr>
      <w:r w:rsidRPr="00256CE6">
        <w:t>Dodržení stanoveného termínu a hodiny návratu dítěte z pobytu mimo zařízení představuje jednu ze základních povinností osob odpovědných za výchovu. Včasné vrácení je nezbytné pro plynulé navázání na denní režim rodinné skupiny a zajištění řádné účasti dítěte ve vzdělávacím procesu následujícího dne.</w:t>
      </w:r>
    </w:p>
    <w:p w14:paraId="28382811" w14:textId="4D45A85D" w:rsidR="00256CE6" w:rsidRPr="00256CE6" w:rsidRDefault="00256CE6" w:rsidP="00256CE6">
      <w:pPr>
        <w:pStyle w:val="Normlnweb"/>
        <w:spacing w:line="360" w:lineRule="auto"/>
        <w:jc w:val="both"/>
      </w:pPr>
      <w:r w:rsidRPr="00256CE6">
        <w:t>V případě, že nastanou nepředvídatelné okolnosti, jako je například náhlé onemocnění dítěte nebo závažné dopravní komplikace, které objektivně znemožňují návrat v dohodnutém čase, jsou tyto osoby povinny o této skutečnosti neprodleně informovat službu konajícího vychovatele. Jakékoliv prodloužení pobytu z důvodu nemoci musí být doloženo lékařským potvrzením o neschopnosti převozu dítěte. </w:t>
      </w:r>
    </w:p>
    <w:p w14:paraId="0D65E028" w14:textId="77777777" w:rsidR="00256CE6" w:rsidRPr="00256CE6" w:rsidRDefault="00256CE6" w:rsidP="00256CE6">
      <w:pPr>
        <w:pStyle w:val="Normlnweb"/>
        <w:spacing w:line="360" w:lineRule="auto"/>
        <w:jc w:val="both"/>
      </w:pPr>
      <w:r w:rsidRPr="00256CE6">
        <w:t>Svévolné prodloužení pobytu bez předchozí domluvy a závažného důvodu je klasifikováno jako porušení vnitřního řádu. Takové jednání může být podnětem pro podání informace příslušnému orgánu sociálně-právní ochrany dětí a může vést k dočasnému omezení budoucích pobytů mimo zařízení. V situaci, kdy se dítě nevrátí v určený čas a osoba odpovědná za výchovu neposkytne žádné vysvětlení, postupuje zařízení v souladu s platnými předpisy pro hlášení útěku nebo neoprávněného pobytu mimo zařízení, což zahrnuje i součinnost s Policií ČR.</w:t>
      </w:r>
    </w:p>
    <w:p w14:paraId="03880EC8" w14:textId="6E3B6EDC" w:rsidR="00F23F3D" w:rsidRDefault="00256CE6" w:rsidP="00F23F3D">
      <w:pPr>
        <w:pStyle w:val="Normlnweb"/>
        <w:spacing w:line="360" w:lineRule="auto"/>
        <w:jc w:val="both"/>
      </w:pPr>
      <w:r w:rsidRPr="00256CE6">
        <w:lastRenderedPageBreak/>
        <w:t> </w:t>
      </w:r>
    </w:p>
    <w:p w14:paraId="47560491" w14:textId="6AE97E9A" w:rsidR="00396803" w:rsidRPr="00397205" w:rsidRDefault="00256CE6" w:rsidP="00B12DED">
      <w:pPr>
        <w:pStyle w:val="Nadpis2"/>
        <w:numPr>
          <w:ilvl w:val="0"/>
          <w:numId w:val="2"/>
        </w:numPr>
        <w:spacing w:line="360" w:lineRule="auto"/>
        <w:jc w:val="both"/>
        <w:rPr>
          <w:rFonts w:ascii="Times New Roman" w:hAnsi="Times New Roman" w:cs="Times New Roman"/>
          <w:b/>
          <w:bCs/>
          <w:color w:val="auto"/>
          <w:lang w:eastAsia="en-US"/>
        </w:rPr>
      </w:pPr>
      <w:bookmarkStart w:id="9" w:name="_Toc239849410"/>
      <w:r w:rsidRPr="00397205">
        <w:rPr>
          <w:rFonts w:ascii="Times New Roman" w:hAnsi="Times New Roman" w:cs="Times New Roman"/>
          <w:b/>
          <w:bCs/>
          <w:color w:val="auto"/>
          <w:lang w:eastAsia="en-US"/>
        </w:rPr>
        <w:t>Přijímání</w:t>
      </w:r>
      <w:r w:rsidR="00396803" w:rsidRPr="00397205">
        <w:rPr>
          <w:rFonts w:ascii="Times New Roman" w:hAnsi="Times New Roman" w:cs="Times New Roman"/>
          <w:b/>
          <w:bCs/>
          <w:color w:val="auto"/>
          <w:lang w:eastAsia="en-US"/>
        </w:rPr>
        <w:t>, přemisťování a propouštění dětí, přechodné ubytování mimo domov</w:t>
      </w:r>
      <w:bookmarkEnd w:id="9"/>
      <w:r w:rsidR="00396803" w:rsidRPr="00397205">
        <w:rPr>
          <w:rFonts w:ascii="Times New Roman" w:hAnsi="Times New Roman" w:cs="Times New Roman"/>
          <w:b/>
          <w:bCs/>
          <w:color w:val="auto"/>
          <w:lang w:eastAsia="en-US"/>
        </w:rPr>
        <w:t xml:space="preserve"> </w:t>
      </w:r>
    </w:p>
    <w:p w14:paraId="25468F29" w14:textId="77777777" w:rsidR="00256CE6" w:rsidRPr="00256CE6" w:rsidRDefault="00256CE6" w:rsidP="00256CE6">
      <w:pPr>
        <w:rPr>
          <w:lang w:eastAsia="en-US"/>
        </w:rPr>
      </w:pPr>
    </w:p>
    <w:p w14:paraId="395865BB" w14:textId="53EF5882" w:rsidR="00396803" w:rsidRPr="00397205" w:rsidRDefault="00396803" w:rsidP="00B12DED">
      <w:pPr>
        <w:pStyle w:val="Nadpis3"/>
        <w:numPr>
          <w:ilvl w:val="1"/>
          <w:numId w:val="2"/>
        </w:numPr>
        <w:spacing w:line="360" w:lineRule="auto"/>
        <w:jc w:val="both"/>
        <w:rPr>
          <w:rFonts w:cs="Times New Roman"/>
          <w:b/>
          <w:bCs/>
          <w:color w:val="auto"/>
          <w:lang w:eastAsia="en-US"/>
        </w:rPr>
      </w:pPr>
      <w:bookmarkStart w:id="10" w:name="_Toc239849411"/>
      <w:r w:rsidRPr="00397205">
        <w:rPr>
          <w:rFonts w:cs="Times New Roman"/>
          <w:b/>
          <w:bCs/>
          <w:color w:val="auto"/>
          <w:lang w:eastAsia="en-US"/>
        </w:rPr>
        <w:t>Přijímání dětí</w:t>
      </w:r>
      <w:bookmarkEnd w:id="10"/>
      <w:r w:rsidRPr="00397205">
        <w:rPr>
          <w:rFonts w:cs="Times New Roman"/>
          <w:b/>
          <w:bCs/>
          <w:color w:val="auto"/>
          <w:lang w:eastAsia="en-US"/>
        </w:rPr>
        <w:t xml:space="preserve"> </w:t>
      </w:r>
    </w:p>
    <w:p w14:paraId="2A4295AA" w14:textId="28EF685E" w:rsidR="00256CE6" w:rsidRPr="00397205" w:rsidRDefault="00256CE6" w:rsidP="00397205">
      <w:pPr>
        <w:pStyle w:val="Odstavecseseznamem"/>
        <w:suppressAutoHyphens w:val="0"/>
        <w:spacing w:after="120" w:line="360" w:lineRule="auto"/>
        <w:ind w:left="360"/>
        <w:jc w:val="both"/>
        <w:rPr>
          <w:color w:val="000000"/>
        </w:rPr>
      </w:pPr>
      <w:r w:rsidRPr="00397205">
        <w:rPr>
          <w:color w:val="000000"/>
        </w:rPr>
        <w:t>Zařízení poskytuje péči dětem, u nichž byla nařízena ústavní výchova nebo nařízeno předběžné opatření. Kapacita a vybavení domova umožňují přijetí i dětí s mentálním, tělesným či smyslovým postižením, vadami řeči, případně s kombinovanými vadami. Podmínkou pro umístění těchto dětí je skutečnost, že stupeň jejich zdravotního postižení nevyžaduje péči v zařízení sociálních služeb nebo ve specializovaném zdravotnickém zařízení.</w:t>
      </w:r>
      <w:r w:rsidR="00397205" w:rsidRPr="00397205">
        <w:rPr>
          <w:color w:val="000000"/>
        </w:rPr>
        <w:t xml:space="preserve"> </w:t>
      </w:r>
      <w:r w:rsidRPr="00397205">
        <w:rPr>
          <w:color w:val="000000"/>
        </w:rPr>
        <w:t xml:space="preserve">Pro tyto </w:t>
      </w:r>
      <w:r w:rsidR="00397205" w:rsidRPr="00397205">
        <w:rPr>
          <w:color w:val="000000"/>
        </w:rPr>
        <w:t>děti</w:t>
      </w:r>
      <w:r w:rsidRPr="00397205">
        <w:rPr>
          <w:color w:val="000000"/>
        </w:rPr>
        <w:t xml:space="preserve"> jsou zajištěny odpovídající podmínky prostřednictvím úpravy denního režimu a materiálního vybavení. Přiměřenost těchto opatření je pravidelně posuzována registrujícím lékařem v oboru praktické lékařství pro děti a dorost, s nímž má zařízení uzavřenou smlouvu. V závislosti na individuálních potřebách dětí je realizován odpovídající vzdělávací, terapeutický a sociálně rehabilitační program. V případech, kdy to vyžaduje typ postižení, je zabezpečen jejich týdenní pobyt v internátu příslušné školy, případně je zprostředkována specializovaná péče externími poskytovateli zdravotních služeb.</w:t>
      </w:r>
    </w:p>
    <w:p w14:paraId="29A42384" w14:textId="08F025B7" w:rsidR="00256CE6" w:rsidRPr="00397205" w:rsidRDefault="00256CE6" w:rsidP="00397205">
      <w:pPr>
        <w:pStyle w:val="Odstavecseseznamem"/>
        <w:suppressAutoHyphens w:val="0"/>
        <w:spacing w:after="120" w:line="360" w:lineRule="auto"/>
        <w:ind w:left="360"/>
        <w:jc w:val="both"/>
        <w:rPr>
          <w:color w:val="000000"/>
        </w:rPr>
      </w:pPr>
      <w:r w:rsidRPr="00397205">
        <w:rPr>
          <w:color w:val="000000"/>
        </w:rPr>
        <w:t xml:space="preserve">Organizační struktura rodinných </w:t>
      </w:r>
      <w:r w:rsidR="00397205" w:rsidRPr="00397205">
        <w:rPr>
          <w:color w:val="000000"/>
        </w:rPr>
        <w:t>skupin – základní</w:t>
      </w:r>
      <w:r w:rsidRPr="00397205">
        <w:rPr>
          <w:color w:val="000000"/>
        </w:rPr>
        <w:t xml:space="preserve"> jednotkou pro výchovnou činnost v zařízení je rodinná skupina. Počet dětí v jedné skupině je stanoven v rozmezí nejméně 6 a nejvíce 8 dětí. Tato struktura umožňuje individuální přístup a simulaci přirozeného rodinného prostředí, které je nezbytné pro zdravý psychosociální vývoj nezletilých.</w:t>
      </w:r>
    </w:p>
    <w:p w14:paraId="3B78080C" w14:textId="77777777" w:rsidR="00397205" w:rsidRPr="00397205" w:rsidRDefault="00256CE6" w:rsidP="00397205">
      <w:pPr>
        <w:pStyle w:val="Odstavecseseznamem"/>
        <w:suppressAutoHyphens w:val="0"/>
        <w:spacing w:after="120" w:line="360" w:lineRule="auto"/>
        <w:ind w:left="360"/>
        <w:jc w:val="both"/>
        <w:rPr>
          <w:color w:val="000000"/>
        </w:rPr>
      </w:pPr>
      <w:r w:rsidRPr="00397205">
        <w:rPr>
          <w:color w:val="000000"/>
        </w:rPr>
        <w:t>Při zařazování dětí do jednotlivých rodinných skupin jsou striktně dodržovány následující zásady</w:t>
      </w:r>
      <w:r w:rsidR="00397205" w:rsidRPr="00397205">
        <w:rPr>
          <w:color w:val="000000"/>
        </w:rPr>
        <w:t>:</w:t>
      </w:r>
    </w:p>
    <w:p w14:paraId="394F4ED1" w14:textId="77777777" w:rsidR="00397205" w:rsidRPr="00397205" w:rsidRDefault="00256CE6" w:rsidP="00397205">
      <w:pPr>
        <w:pStyle w:val="Odstavecseseznamem"/>
        <w:numPr>
          <w:ilvl w:val="0"/>
          <w:numId w:val="25"/>
        </w:numPr>
        <w:suppressAutoHyphens w:val="0"/>
        <w:spacing w:after="120" w:line="360" w:lineRule="auto"/>
        <w:jc w:val="both"/>
        <w:rPr>
          <w:color w:val="000000"/>
        </w:rPr>
      </w:pPr>
      <w:r w:rsidRPr="00397205">
        <w:rPr>
          <w:i/>
          <w:iCs/>
          <w:color w:val="000000"/>
        </w:rPr>
        <w:t>Priorita sourozenectví:</w:t>
      </w:r>
      <w:r w:rsidRPr="00397205">
        <w:rPr>
          <w:color w:val="000000"/>
        </w:rPr>
        <w:t xml:space="preserve"> Sourozenci jsou umísťováni do společné rodinné skupiny, pokud tomu nebrání závažné výchovné nebo zdravotní důvody.</w:t>
      </w:r>
    </w:p>
    <w:p w14:paraId="0D8E2CFD" w14:textId="77777777" w:rsidR="00397205" w:rsidRPr="00397205" w:rsidRDefault="00256CE6" w:rsidP="00397205">
      <w:pPr>
        <w:pStyle w:val="Odstavecseseznamem"/>
        <w:numPr>
          <w:ilvl w:val="0"/>
          <w:numId w:val="25"/>
        </w:numPr>
        <w:suppressAutoHyphens w:val="0"/>
        <w:spacing w:after="120" w:line="360" w:lineRule="auto"/>
        <w:jc w:val="both"/>
        <w:rPr>
          <w:color w:val="000000"/>
        </w:rPr>
      </w:pPr>
      <w:r w:rsidRPr="00397205">
        <w:rPr>
          <w:i/>
          <w:iCs/>
          <w:color w:val="000000"/>
        </w:rPr>
        <w:t>Heterogenita a věková posloupnost</w:t>
      </w:r>
      <w:r w:rsidRPr="00397205">
        <w:rPr>
          <w:color w:val="000000"/>
        </w:rPr>
        <w:t>: Složení skupin je koncipováno jako věkově smíšené, což podporuje přirozenou sociální učení a mezigenerační interakci.</w:t>
      </w:r>
    </w:p>
    <w:p w14:paraId="2DD99B1D" w14:textId="5B1346C0" w:rsidR="00256CE6" w:rsidRPr="00397205" w:rsidRDefault="00256CE6" w:rsidP="00397205">
      <w:pPr>
        <w:pStyle w:val="Odstavecseseznamem"/>
        <w:numPr>
          <w:ilvl w:val="0"/>
          <w:numId w:val="25"/>
        </w:numPr>
        <w:suppressAutoHyphens w:val="0"/>
        <w:spacing w:after="120" w:line="360" w:lineRule="auto"/>
        <w:jc w:val="both"/>
        <w:rPr>
          <w:color w:val="000000"/>
        </w:rPr>
      </w:pPr>
      <w:r w:rsidRPr="00397205">
        <w:rPr>
          <w:i/>
          <w:iCs/>
          <w:color w:val="000000"/>
        </w:rPr>
        <w:lastRenderedPageBreak/>
        <w:t>Individuální potřeby:</w:t>
      </w:r>
      <w:r w:rsidRPr="00397205">
        <w:rPr>
          <w:color w:val="000000"/>
        </w:rPr>
        <w:t xml:space="preserve"> Při zařazení je brán zřetel na specifické výchovné, vzdělávací a zdravotní nároky každého dítěte tak, aby byla zajištěna kompatibilita v rámci kolektivu.</w:t>
      </w:r>
    </w:p>
    <w:p w14:paraId="1185A695" w14:textId="1B414C6A" w:rsidR="00256CE6" w:rsidRPr="00397205" w:rsidRDefault="00256CE6" w:rsidP="00397205">
      <w:pPr>
        <w:pStyle w:val="Odstavecseseznamem"/>
        <w:suppressAutoHyphens w:val="0"/>
        <w:spacing w:after="120" w:line="360" w:lineRule="auto"/>
        <w:ind w:left="360"/>
        <w:jc w:val="both"/>
        <w:rPr>
          <w:color w:val="000000"/>
        </w:rPr>
      </w:pPr>
      <w:r w:rsidRPr="00397205">
        <w:rPr>
          <w:color w:val="000000"/>
        </w:rPr>
        <w:t xml:space="preserve">Kontraindikace pro přijetí do </w:t>
      </w:r>
      <w:r w:rsidR="00397205" w:rsidRPr="00397205">
        <w:rPr>
          <w:color w:val="000000"/>
        </w:rPr>
        <w:t>zařízení – důvodu</w:t>
      </w:r>
      <w:r w:rsidRPr="00397205">
        <w:rPr>
          <w:color w:val="000000"/>
        </w:rPr>
        <w:t xml:space="preserve"> ochrany zdraví a bezpečnosti stávajících </w:t>
      </w:r>
      <w:r w:rsidR="00397205" w:rsidRPr="00397205">
        <w:rPr>
          <w:color w:val="000000"/>
        </w:rPr>
        <w:t>dětí</w:t>
      </w:r>
      <w:r w:rsidRPr="00397205">
        <w:rPr>
          <w:color w:val="000000"/>
        </w:rPr>
        <w:t xml:space="preserve"> i personálu nelze do zařízení přijmout dítě, které v době nástupu vykazuje známky akutního onemocnění, a to včetně psychiatrických diagnóz vyžadujících hospitalizaci. Přijetí je dále vyloučeno u dětí pod vlivem alkoholu nebo jiných návykových látek, pokud podle stanoviska lékaře vyžadují odbornou zdravotní péči. Do domova rovněž nelze zařadit děti, které jsou bacilonosiči, nebo ty, na které se vztahuje aktuální karanténní opatření.</w:t>
      </w:r>
    </w:p>
    <w:p w14:paraId="786F5A89" w14:textId="77777777" w:rsidR="00256CE6" w:rsidRPr="00256CE6" w:rsidRDefault="00256CE6" w:rsidP="00256CE6">
      <w:pPr>
        <w:rPr>
          <w:lang w:eastAsia="en-US"/>
        </w:rPr>
      </w:pPr>
    </w:p>
    <w:p w14:paraId="05E5D020" w14:textId="5D32569B" w:rsidR="00396803" w:rsidRDefault="00396803" w:rsidP="00B12DED">
      <w:pPr>
        <w:pStyle w:val="Nadpis3"/>
        <w:numPr>
          <w:ilvl w:val="1"/>
          <w:numId w:val="2"/>
        </w:numPr>
        <w:spacing w:line="360" w:lineRule="auto"/>
        <w:jc w:val="both"/>
        <w:rPr>
          <w:rFonts w:cs="Times New Roman"/>
          <w:b/>
          <w:bCs/>
          <w:color w:val="auto"/>
          <w:lang w:eastAsia="en-US"/>
        </w:rPr>
      </w:pPr>
      <w:r w:rsidRPr="00397205">
        <w:rPr>
          <w:rFonts w:cs="Times New Roman"/>
          <w:b/>
          <w:bCs/>
          <w:color w:val="auto"/>
          <w:lang w:eastAsia="en-US"/>
        </w:rPr>
        <w:t xml:space="preserve"> </w:t>
      </w:r>
      <w:bookmarkStart w:id="11" w:name="_Toc239849412"/>
      <w:r w:rsidRPr="00397205">
        <w:rPr>
          <w:rFonts w:cs="Times New Roman"/>
          <w:b/>
          <w:bCs/>
          <w:color w:val="auto"/>
          <w:lang w:eastAsia="en-US"/>
        </w:rPr>
        <w:t>Umisťování a přemisťování dětí</w:t>
      </w:r>
      <w:bookmarkEnd w:id="11"/>
      <w:r w:rsidRPr="00397205">
        <w:rPr>
          <w:rFonts w:cs="Times New Roman"/>
          <w:b/>
          <w:bCs/>
          <w:color w:val="auto"/>
          <w:lang w:eastAsia="en-US"/>
        </w:rPr>
        <w:t xml:space="preserve"> </w:t>
      </w:r>
    </w:p>
    <w:p w14:paraId="51F7FF41" w14:textId="5FB20E00" w:rsidR="002A5B2D" w:rsidRPr="002A5B2D" w:rsidRDefault="002A5B2D" w:rsidP="002A5B2D">
      <w:pPr>
        <w:suppressAutoHyphens w:val="0"/>
        <w:spacing w:after="120" w:line="360" w:lineRule="auto"/>
        <w:ind w:left="360"/>
        <w:jc w:val="both"/>
        <w:rPr>
          <w:color w:val="000000"/>
        </w:rPr>
      </w:pPr>
      <w:r w:rsidRPr="002A5B2D">
        <w:rPr>
          <w:color w:val="000000"/>
        </w:rPr>
        <w:t>Pobyt dítěte v Dětském domově a Školní jídelně Lipník nad Bečvou je realizován výhradně na základě pravomocného rozhodnutí soudu. V souladu s platnou legislativou soud v rozhodnutí, kterým nařizuje ústavní výchovu, ukládá ochrannou výchovu nebo nařizuje předběžné opatření, výslovně označuje konkrétní zařízení, do něhož má být dítě umístěno.</w:t>
      </w:r>
    </w:p>
    <w:p w14:paraId="6ADF7D9F" w14:textId="5E4CB155" w:rsidR="002A5B2D" w:rsidRPr="002A5B2D" w:rsidRDefault="002A5B2D" w:rsidP="002A5B2D">
      <w:pPr>
        <w:pStyle w:val="Odstavecseseznamem"/>
        <w:suppressAutoHyphens w:val="0"/>
        <w:spacing w:after="120" w:line="360" w:lineRule="auto"/>
        <w:ind w:left="360"/>
        <w:jc w:val="both"/>
        <w:rPr>
          <w:color w:val="000000"/>
        </w:rPr>
      </w:pPr>
      <w:r w:rsidRPr="002A5B2D">
        <w:rPr>
          <w:color w:val="000000"/>
        </w:rPr>
        <w:t>Změna místa výkonu ústavní výchovy, tedy přemístění dítěte do jiného dětského domova, dětského domova se školou nebo výchovného ústavu, podléhá stejnému procesnímu postupu. Jakýkoliv přesun mezi zařízeními může být proveden pouze na základě nového rozhodnutí příslušného soudu.</w:t>
      </w:r>
    </w:p>
    <w:p w14:paraId="0BEC1271" w14:textId="77777777" w:rsidR="002A5B2D" w:rsidRPr="002A5B2D" w:rsidRDefault="002A5B2D" w:rsidP="002A5B2D">
      <w:pPr>
        <w:suppressAutoHyphens w:val="0"/>
        <w:spacing w:after="120" w:line="360" w:lineRule="auto"/>
        <w:ind w:left="360"/>
        <w:jc w:val="both"/>
        <w:rPr>
          <w:color w:val="000000"/>
        </w:rPr>
      </w:pPr>
      <w:r w:rsidRPr="002A5B2D">
        <w:rPr>
          <w:color w:val="000000"/>
        </w:rPr>
        <w:t>Ačkoliv je rozhodovací pravomoc plně v kompetenci soudní moci, zařízení plní nezastupitelnou roli při monitorování vhodnosti aktuálního umístění. Pokud se v průběhu pobytu ukáže, že výchovné, vzdělávací nebo zdravotní potřeby dítěte vyžadují jiný typ péče, je ředitel zařízení oprávněn a povinen podat soudu podnět k přemístění. Tento podnět je vždy podložen odborným vyjádřením vychovatelů, psychologa a případně dalších specialistů, přičemž je o něm informován příslušný orgán sociálně-právní ochrany dětí. Do doby vydání nového soudního rozhodnutí zůstává dítě v péči stávajícího zařízení.</w:t>
      </w:r>
    </w:p>
    <w:p w14:paraId="7A8C4181" w14:textId="591519CD" w:rsidR="002A5B2D" w:rsidRPr="002A5B2D" w:rsidRDefault="002A5B2D" w:rsidP="002A5B2D">
      <w:pPr>
        <w:pStyle w:val="Odstavecseseznamem"/>
        <w:suppressAutoHyphens w:val="0"/>
        <w:spacing w:after="120"/>
        <w:ind w:left="360"/>
        <w:rPr>
          <w:rFonts w:ascii="Segoe UI" w:hAnsi="Segoe UI" w:cs="Segoe UI"/>
          <w:color w:val="000000"/>
          <w:sz w:val="21"/>
          <w:szCs w:val="21"/>
        </w:rPr>
      </w:pPr>
    </w:p>
    <w:p w14:paraId="71B9FB7F" w14:textId="66AEC053" w:rsidR="002A5B2D" w:rsidRPr="002A5B2D" w:rsidRDefault="002A5B2D" w:rsidP="002A5B2D">
      <w:pPr>
        <w:pStyle w:val="Odstavecseseznamem"/>
        <w:suppressAutoHyphens w:val="0"/>
        <w:spacing w:after="120"/>
        <w:ind w:left="360"/>
        <w:rPr>
          <w:rFonts w:ascii="Segoe UI" w:hAnsi="Segoe UI" w:cs="Segoe UI"/>
          <w:color w:val="000000"/>
          <w:sz w:val="21"/>
          <w:szCs w:val="21"/>
        </w:rPr>
      </w:pPr>
    </w:p>
    <w:p w14:paraId="3979D396" w14:textId="77777777" w:rsidR="002A5B2D" w:rsidRPr="002A5B2D" w:rsidRDefault="002A5B2D" w:rsidP="002A5B2D">
      <w:pPr>
        <w:rPr>
          <w:lang w:eastAsia="en-US"/>
        </w:rPr>
      </w:pPr>
    </w:p>
    <w:p w14:paraId="673F9774" w14:textId="77777777" w:rsidR="00397205" w:rsidRPr="00397205" w:rsidRDefault="00397205" w:rsidP="00397205">
      <w:pPr>
        <w:rPr>
          <w:lang w:eastAsia="en-US"/>
        </w:rPr>
      </w:pPr>
    </w:p>
    <w:p w14:paraId="52124E83" w14:textId="58F5C927" w:rsidR="00396803" w:rsidRDefault="002A5B2D" w:rsidP="00B12DED">
      <w:pPr>
        <w:pStyle w:val="Nadpis3"/>
        <w:numPr>
          <w:ilvl w:val="1"/>
          <w:numId w:val="2"/>
        </w:numPr>
        <w:spacing w:line="360" w:lineRule="auto"/>
        <w:jc w:val="both"/>
        <w:rPr>
          <w:rFonts w:cs="Times New Roman"/>
          <w:b/>
          <w:bCs/>
          <w:color w:val="auto"/>
          <w:lang w:eastAsia="en-US"/>
        </w:rPr>
      </w:pPr>
      <w:bookmarkStart w:id="12" w:name="_Toc239849413"/>
      <w:r>
        <w:rPr>
          <w:rFonts w:cs="Times New Roman"/>
          <w:b/>
          <w:bCs/>
          <w:color w:val="auto"/>
          <w:lang w:eastAsia="en-US"/>
        </w:rPr>
        <w:lastRenderedPageBreak/>
        <w:t>Postup při předávání dítěte a majetkové vypořádání</w:t>
      </w:r>
      <w:bookmarkEnd w:id="12"/>
      <w:r>
        <w:rPr>
          <w:rFonts w:cs="Times New Roman"/>
          <w:b/>
          <w:bCs/>
          <w:color w:val="auto"/>
          <w:lang w:eastAsia="en-US"/>
        </w:rPr>
        <w:t xml:space="preserve"> </w:t>
      </w:r>
    </w:p>
    <w:p w14:paraId="0FBB86A4" w14:textId="77777777" w:rsidR="002A5B2D" w:rsidRPr="002A5B2D" w:rsidRDefault="002A5B2D" w:rsidP="002A5B2D">
      <w:pPr>
        <w:pStyle w:val="Odstavecseseznamem"/>
        <w:suppressAutoHyphens w:val="0"/>
        <w:spacing w:after="120" w:line="360" w:lineRule="auto"/>
        <w:ind w:left="360"/>
        <w:jc w:val="both"/>
        <w:rPr>
          <w:color w:val="000000"/>
        </w:rPr>
      </w:pPr>
      <w:r w:rsidRPr="002A5B2D">
        <w:rPr>
          <w:color w:val="000000"/>
        </w:rPr>
        <w:t>Při ukončení pobytu ředitel zařízení osobně, nebo prostřednictvím pověřeného pracovníka, předá dítě osobám odpovědným za výchovu, případně jiným osobám určeným v soudním rozhodnutí. Současně s předáním dítěte dochází k vypořádání jeho osobního majetku.</w:t>
      </w:r>
    </w:p>
    <w:p w14:paraId="20DCC84C" w14:textId="77777777" w:rsidR="002A5B2D" w:rsidRPr="002A5B2D" w:rsidRDefault="002A5B2D" w:rsidP="002A5B2D">
      <w:pPr>
        <w:pStyle w:val="Odstavecseseznamem"/>
        <w:suppressAutoHyphens w:val="0"/>
        <w:spacing w:after="120" w:line="360" w:lineRule="auto"/>
        <w:ind w:left="360"/>
        <w:jc w:val="both"/>
        <w:rPr>
          <w:color w:val="000000"/>
        </w:rPr>
      </w:pPr>
      <w:r w:rsidRPr="002A5B2D">
        <w:rPr>
          <w:color w:val="000000"/>
        </w:rPr>
        <w:t>Dítěti jsou předány veškeré věci, které jsou v jeho vlastnictví a které získalo během pobytu v zařízení. Jedná se zejména o:</w:t>
      </w:r>
    </w:p>
    <w:p w14:paraId="7C53C3D3" w14:textId="77777777" w:rsidR="002A5B2D" w:rsidRPr="002A5B2D" w:rsidRDefault="002A5B2D" w:rsidP="002A5B2D">
      <w:pPr>
        <w:pStyle w:val="Odstavecseseznamem"/>
        <w:numPr>
          <w:ilvl w:val="0"/>
          <w:numId w:val="26"/>
        </w:numPr>
        <w:suppressAutoHyphens w:val="0"/>
        <w:spacing w:after="120" w:line="360" w:lineRule="auto"/>
        <w:jc w:val="both"/>
        <w:rPr>
          <w:color w:val="000000"/>
        </w:rPr>
      </w:pPr>
      <w:r w:rsidRPr="002A5B2D">
        <w:rPr>
          <w:color w:val="000000"/>
        </w:rPr>
        <w:t>osobní dary pořízené z prostředků zařízení,</w:t>
      </w:r>
    </w:p>
    <w:p w14:paraId="02E106C3" w14:textId="77777777" w:rsidR="002A5B2D" w:rsidRPr="002A5B2D" w:rsidRDefault="002A5B2D" w:rsidP="002A5B2D">
      <w:pPr>
        <w:pStyle w:val="Odstavecseseznamem"/>
        <w:numPr>
          <w:ilvl w:val="0"/>
          <w:numId w:val="26"/>
        </w:numPr>
        <w:suppressAutoHyphens w:val="0"/>
        <w:spacing w:after="120" w:line="360" w:lineRule="auto"/>
        <w:jc w:val="both"/>
        <w:rPr>
          <w:color w:val="000000"/>
        </w:rPr>
      </w:pPr>
      <w:r w:rsidRPr="002A5B2D">
        <w:rPr>
          <w:color w:val="000000"/>
        </w:rPr>
        <w:t>dary od příbuzných, blízkých osob nebo sponzorů,</w:t>
      </w:r>
    </w:p>
    <w:p w14:paraId="75969EAB" w14:textId="77777777" w:rsidR="002A5B2D" w:rsidRPr="002A5B2D" w:rsidRDefault="002A5B2D" w:rsidP="002A5B2D">
      <w:pPr>
        <w:pStyle w:val="Odstavecseseznamem"/>
        <w:numPr>
          <w:ilvl w:val="0"/>
          <w:numId w:val="26"/>
        </w:numPr>
        <w:suppressAutoHyphens w:val="0"/>
        <w:spacing w:after="120" w:line="360" w:lineRule="auto"/>
        <w:jc w:val="both"/>
        <w:rPr>
          <w:color w:val="000000"/>
        </w:rPr>
      </w:pPr>
      <w:r w:rsidRPr="002A5B2D">
        <w:rPr>
          <w:color w:val="000000"/>
        </w:rPr>
        <w:t>věci a vybavení, které si dítě zakoupilo z vlastních finančních prostředků (např. z kapesného či odměn).</w:t>
      </w:r>
    </w:p>
    <w:p w14:paraId="40AD13D4" w14:textId="77777777" w:rsidR="002A5B2D" w:rsidRPr="002A5B2D" w:rsidRDefault="002A5B2D" w:rsidP="002A5B2D">
      <w:pPr>
        <w:suppressAutoHyphens w:val="0"/>
        <w:spacing w:after="120" w:line="360" w:lineRule="auto"/>
        <w:ind w:left="360"/>
        <w:jc w:val="both"/>
        <w:rPr>
          <w:color w:val="000000"/>
        </w:rPr>
      </w:pPr>
      <w:r w:rsidRPr="002A5B2D">
        <w:rPr>
          <w:color w:val="000000"/>
        </w:rPr>
        <w:t>O předání dítěte i jeho majetku je sepsán protokol, který podepisuje přebírající osoba a zástupce zařízení.</w:t>
      </w:r>
    </w:p>
    <w:p w14:paraId="3FA2C68D" w14:textId="77777777" w:rsidR="002A5B2D" w:rsidRPr="002A5B2D" w:rsidRDefault="002A5B2D" w:rsidP="002A5B2D">
      <w:pPr>
        <w:suppressAutoHyphens w:val="0"/>
        <w:spacing w:after="120" w:line="360" w:lineRule="auto"/>
        <w:ind w:left="360"/>
        <w:jc w:val="both"/>
        <w:rPr>
          <w:i/>
          <w:iCs/>
          <w:color w:val="000000"/>
        </w:rPr>
      </w:pPr>
    </w:p>
    <w:p w14:paraId="30111863" w14:textId="5338A871" w:rsidR="002A5B2D" w:rsidRPr="002A5B2D" w:rsidRDefault="002A5B2D" w:rsidP="002A5B2D">
      <w:pPr>
        <w:suppressAutoHyphens w:val="0"/>
        <w:spacing w:after="120" w:line="360" w:lineRule="auto"/>
        <w:ind w:left="360"/>
        <w:jc w:val="both"/>
        <w:rPr>
          <w:i/>
          <w:iCs/>
          <w:color w:val="000000"/>
        </w:rPr>
      </w:pPr>
      <w:r w:rsidRPr="002A5B2D">
        <w:rPr>
          <w:i/>
          <w:iCs/>
          <w:color w:val="000000"/>
        </w:rPr>
        <w:t>Podpora při osamostatnění a odchodu zletilých</w:t>
      </w:r>
    </w:p>
    <w:p w14:paraId="08AB21CD" w14:textId="6CE0A3B6" w:rsidR="002A5B2D" w:rsidRPr="002A5B2D" w:rsidRDefault="002A5B2D" w:rsidP="002A5B2D">
      <w:pPr>
        <w:suppressAutoHyphens w:val="0"/>
        <w:spacing w:after="120" w:line="360" w:lineRule="auto"/>
        <w:ind w:left="360"/>
        <w:jc w:val="both"/>
        <w:rPr>
          <w:color w:val="000000"/>
        </w:rPr>
      </w:pPr>
      <w:r w:rsidRPr="002A5B2D">
        <w:rPr>
          <w:color w:val="000000"/>
        </w:rPr>
        <w:t>Zařízení věnuje zvýšenou pozornost mladým dospělým, kteří odcházejí po dosažení zletilosti. Podle jejich aktuální potřeby a v souladu s kritérii stanovenými tímto řádem je jim poskytnuta věcná pomoc nebo jednorázový peněžitý příspěvek, který má usnadnit jejich vstup do samostatného života.</w:t>
      </w:r>
    </w:p>
    <w:p w14:paraId="18CAAC39" w14:textId="77777777" w:rsidR="002A5B2D" w:rsidRPr="002A5B2D" w:rsidRDefault="002A5B2D" w:rsidP="002A5B2D">
      <w:pPr>
        <w:pStyle w:val="Odstavecseseznamem"/>
        <w:suppressAutoHyphens w:val="0"/>
        <w:spacing w:after="120" w:line="360" w:lineRule="auto"/>
        <w:ind w:left="360"/>
        <w:jc w:val="both"/>
        <w:rPr>
          <w:color w:val="000000"/>
        </w:rPr>
      </w:pPr>
      <w:r w:rsidRPr="002A5B2D">
        <w:rPr>
          <w:color w:val="000000"/>
        </w:rPr>
        <w:t>Podpora zařízení však nekončí fyzickým opuštěním domova. Ve spolupráci s příslušným orgánem sociálně-právní ochrany dětí (OSPOD) je odcházejícím poskytována:</w:t>
      </w:r>
    </w:p>
    <w:p w14:paraId="73A5C698" w14:textId="77777777" w:rsidR="002A5B2D" w:rsidRPr="002A5B2D" w:rsidRDefault="002A5B2D" w:rsidP="002A5B2D">
      <w:pPr>
        <w:pStyle w:val="Odstavecseseznamem"/>
        <w:numPr>
          <w:ilvl w:val="0"/>
          <w:numId w:val="27"/>
        </w:numPr>
        <w:suppressAutoHyphens w:val="0"/>
        <w:spacing w:after="120" w:line="360" w:lineRule="auto"/>
        <w:jc w:val="both"/>
        <w:rPr>
          <w:color w:val="000000"/>
        </w:rPr>
      </w:pPr>
      <w:r w:rsidRPr="00FC357A">
        <w:rPr>
          <w:i/>
          <w:iCs/>
          <w:color w:val="000000"/>
        </w:rPr>
        <w:t>Poradenská pomoc:</w:t>
      </w:r>
      <w:r w:rsidRPr="002A5B2D">
        <w:rPr>
          <w:color w:val="000000"/>
        </w:rPr>
        <w:t xml:space="preserve"> Pomoc při zajištění stabilního bydlení a zprostředkování pracovních příležitostí.</w:t>
      </w:r>
    </w:p>
    <w:p w14:paraId="0BD744DE" w14:textId="23D669CE" w:rsidR="002A5B2D" w:rsidRPr="002A5B2D" w:rsidRDefault="002A5B2D" w:rsidP="002A5B2D">
      <w:pPr>
        <w:pStyle w:val="Odstavecseseznamem"/>
        <w:numPr>
          <w:ilvl w:val="0"/>
          <w:numId w:val="27"/>
        </w:numPr>
        <w:suppressAutoHyphens w:val="0"/>
        <w:spacing w:after="120" w:line="360" w:lineRule="auto"/>
        <w:jc w:val="both"/>
        <w:rPr>
          <w:color w:val="000000"/>
        </w:rPr>
      </w:pPr>
      <w:r w:rsidRPr="00FC357A">
        <w:rPr>
          <w:i/>
          <w:iCs/>
          <w:color w:val="000000"/>
        </w:rPr>
        <w:t xml:space="preserve">Sociální asistence: </w:t>
      </w:r>
      <w:r w:rsidRPr="002A5B2D">
        <w:rPr>
          <w:color w:val="000000"/>
        </w:rPr>
        <w:t>Poradenství při řešení tíživých životních situací, krizová intervence a pomoc při jednání s úřady i v období po ukončení pobytu v zařízení.</w:t>
      </w:r>
    </w:p>
    <w:p w14:paraId="38BF015D" w14:textId="77777777" w:rsidR="002A5B2D" w:rsidRPr="00FC357A" w:rsidRDefault="002A5B2D" w:rsidP="002A5B2D">
      <w:pPr>
        <w:spacing w:line="360" w:lineRule="auto"/>
        <w:jc w:val="both"/>
        <w:rPr>
          <w:b/>
          <w:bCs/>
          <w:lang w:eastAsia="en-US"/>
        </w:rPr>
      </w:pPr>
    </w:p>
    <w:p w14:paraId="7FCF10DA" w14:textId="1326854C" w:rsidR="00D077C8" w:rsidRPr="00FC357A" w:rsidRDefault="00D077C8" w:rsidP="00B12DED">
      <w:pPr>
        <w:pStyle w:val="Nadpis3"/>
        <w:numPr>
          <w:ilvl w:val="1"/>
          <w:numId w:val="2"/>
        </w:numPr>
        <w:spacing w:line="360" w:lineRule="auto"/>
        <w:jc w:val="both"/>
        <w:rPr>
          <w:rFonts w:cs="Times New Roman"/>
          <w:b/>
          <w:bCs/>
          <w:color w:val="auto"/>
          <w:lang w:eastAsia="en-US"/>
        </w:rPr>
      </w:pPr>
      <w:bookmarkStart w:id="13" w:name="_Toc239849414"/>
      <w:r w:rsidRPr="00FC357A">
        <w:rPr>
          <w:rFonts w:cs="Times New Roman"/>
          <w:b/>
          <w:bCs/>
          <w:color w:val="auto"/>
          <w:lang w:eastAsia="en-US"/>
        </w:rPr>
        <w:t>Přechodné ubytování mimo domov</w:t>
      </w:r>
      <w:bookmarkEnd w:id="13"/>
    </w:p>
    <w:p w14:paraId="7795022F" w14:textId="3A0C389D" w:rsidR="00FC357A" w:rsidRPr="00FC357A" w:rsidRDefault="00FC357A" w:rsidP="00FC357A">
      <w:pPr>
        <w:pStyle w:val="Odstavecseseznamem"/>
        <w:suppressAutoHyphens w:val="0"/>
        <w:spacing w:after="120" w:line="360" w:lineRule="auto"/>
        <w:ind w:left="360"/>
        <w:jc w:val="both"/>
        <w:rPr>
          <w:color w:val="000000"/>
        </w:rPr>
      </w:pPr>
      <w:r w:rsidRPr="00FC357A">
        <w:rPr>
          <w:color w:val="000000"/>
        </w:rPr>
        <w:t xml:space="preserve">V zájmu podpory úspěšné výchovy, rozvoje samostatnosti a plynulé integrace do společnosti může ředitel zařízení povolit dítěti s nařízenou ústavní výchovou přechodné </w:t>
      </w:r>
      <w:r w:rsidRPr="00FC357A">
        <w:rPr>
          <w:color w:val="000000"/>
        </w:rPr>
        <w:lastRenderedPageBreak/>
        <w:t>ubytování mimo domov. Toto opatření je využíváno především v situacích, kdy je to nezbytné z důvodu soustavné přípravy na budoucí povolání (studium na střední či vyšší odborné škole v jiném regionu) nebo v souvislosti s nástupem do prvního zaměstnání.</w:t>
      </w:r>
    </w:p>
    <w:p w14:paraId="4CA5A721" w14:textId="012556AF" w:rsidR="00FC357A" w:rsidRPr="00FC357A" w:rsidRDefault="00FC357A" w:rsidP="00FC357A">
      <w:pPr>
        <w:pStyle w:val="Odstavecseseznamem"/>
        <w:suppressAutoHyphens w:val="0"/>
        <w:spacing w:after="120" w:line="360" w:lineRule="auto"/>
        <w:ind w:left="360"/>
        <w:jc w:val="both"/>
        <w:rPr>
          <w:color w:val="000000"/>
        </w:rPr>
      </w:pPr>
      <w:r w:rsidRPr="00FC357A">
        <w:rPr>
          <w:color w:val="000000"/>
        </w:rPr>
        <w:t>Přechodné ubytování je nejčastěji realizováno formou pobytu v domovech mládeže, internátech nebo ubytovnách, které jsou v blízkosti vzdělávací instituce či místa výkonu práce. Povolení k tomuto typu ubytování je plně v kompetenci ředitele zařízení a je podmíněno řádným plněním studijních či pracovních povinností ze strany dítěte.</w:t>
      </w:r>
    </w:p>
    <w:p w14:paraId="0A09800C" w14:textId="77777777" w:rsidR="00FC357A" w:rsidRPr="00FC357A" w:rsidRDefault="00FC357A" w:rsidP="00FC357A">
      <w:pPr>
        <w:pStyle w:val="Odstavecseseznamem"/>
        <w:suppressAutoHyphens w:val="0"/>
        <w:spacing w:after="120" w:line="360" w:lineRule="auto"/>
        <w:ind w:left="360"/>
        <w:jc w:val="both"/>
        <w:rPr>
          <w:color w:val="000000"/>
        </w:rPr>
      </w:pPr>
      <w:r w:rsidRPr="00FC357A">
        <w:rPr>
          <w:color w:val="000000"/>
        </w:rPr>
        <w:t>Ačkoliv se dítě fyzicky nachází mimo areál domova, zůstává i nadále v plném přímém zaopatření zařízení. Domov nadále zajišťuje financování nákladů na ubytování, stravování a další nezbytné potřeby. Zároveň je udržován pravidelný kontakt mezi dítětem a kmenovou rodinnou skupinou. V případě, že dítě přestane plnit podmínky, za kterých mu bylo přechodné ubytování povoleno (např. záškoláctví, porušování ubytovacího řádu internátu nebo ukončení pracovního poměru), může ředitel toto povolení s okamžitou platností zrušit a nařídit návrat dítěte do zařízení.</w:t>
      </w:r>
    </w:p>
    <w:p w14:paraId="050665F6" w14:textId="77777777" w:rsidR="00FC357A" w:rsidRPr="00FC357A" w:rsidRDefault="00FC357A" w:rsidP="00FC357A">
      <w:pPr>
        <w:rPr>
          <w:b/>
          <w:bCs/>
          <w:lang w:eastAsia="en-US"/>
        </w:rPr>
      </w:pPr>
    </w:p>
    <w:p w14:paraId="3B0301A8" w14:textId="5594E7C3" w:rsidR="00D077C8" w:rsidRDefault="00D077C8" w:rsidP="00B12DED">
      <w:pPr>
        <w:pStyle w:val="Nadpis2"/>
        <w:numPr>
          <w:ilvl w:val="0"/>
          <w:numId w:val="2"/>
        </w:numPr>
        <w:spacing w:line="360" w:lineRule="auto"/>
        <w:jc w:val="both"/>
        <w:rPr>
          <w:rFonts w:ascii="Times New Roman" w:hAnsi="Times New Roman" w:cs="Times New Roman"/>
          <w:b/>
          <w:bCs/>
          <w:color w:val="auto"/>
          <w:lang w:eastAsia="en-US"/>
        </w:rPr>
      </w:pPr>
      <w:bookmarkStart w:id="14" w:name="_Toc239849415"/>
      <w:r w:rsidRPr="00FC357A">
        <w:rPr>
          <w:rFonts w:ascii="Times New Roman" w:hAnsi="Times New Roman" w:cs="Times New Roman"/>
          <w:b/>
          <w:bCs/>
          <w:color w:val="auto"/>
          <w:lang w:eastAsia="en-US"/>
        </w:rPr>
        <w:t>Organizace výchovně vzdělávací činnosti</w:t>
      </w:r>
      <w:bookmarkEnd w:id="14"/>
      <w:r w:rsidRPr="00FC357A">
        <w:rPr>
          <w:rFonts w:ascii="Times New Roman" w:hAnsi="Times New Roman" w:cs="Times New Roman"/>
          <w:b/>
          <w:bCs/>
          <w:color w:val="auto"/>
          <w:lang w:eastAsia="en-US"/>
        </w:rPr>
        <w:t xml:space="preserve"> </w:t>
      </w:r>
    </w:p>
    <w:p w14:paraId="29244B9E" w14:textId="77777777" w:rsidR="00925B57" w:rsidRPr="00925B57" w:rsidRDefault="00925B57" w:rsidP="00925B57">
      <w:pPr>
        <w:pStyle w:val="Nadpis3"/>
        <w:numPr>
          <w:ilvl w:val="1"/>
          <w:numId w:val="2"/>
        </w:numPr>
        <w:spacing w:line="360" w:lineRule="auto"/>
        <w:jc w:val="both"/>
        <w:rPr>
          <w:rFonts w:cs="Times New Roman"/>
          <w:b/>
          <w:bCs/>
          <w:color w:val="auto"/>
          <w:lang w:eastAsia="en-US"/>
        </w:rPr>
      </w:pPr>
      <w:bookmarkStart w:id="15" w:name="_Toc239849416"/>
      <w:r w:rsidRPr="00925B57">
        <w:rPr>
          <w:rFonts w:cs="Times New Roman"/>
          <w:b/>
          <w:bCs/>
          <w:color w:val="auto"/>
          <w:lang w:eastAsia="en-US"/>
        </w:rPr>
        <w:t>Organizace výchovně-vzdělávací činnosti</w:t>
      </w:r>
      <w:bookmarkEnd w:id="15"/>
      <w:r w:rsidRPr="00925B57">
        <w:rPr>
          <w:rFonts w:cs="Times New Roman"/>
          <w:b/>
          <w:bCs/>
          <w:color w:val="auto"/>
          <w:lang w:eastAsia="en-US"/>
        </w:rPr>
        <w:t xml:space="preserve"> </w:t>
      </w:r>
    </w:p>
    <w:p w14:paraId="42CF6361" w14:textId="77777777" w:rsidR="00925B57" w:rsidRPr="00925B57" w:rsidRDefault="00925B57" w:rsidP="00925B57">
      <w:pPr>
        <w:rPr>
          <w:lang w:eastAsia="en-US"/>
        </w:rPr>
      </w:pPr>
    </w:p>
    <w:p w14:paraId="02A81618" w14:textId="77777777" w:rsidR="00D64EA1" w:rsidRPr="00925B57" w:rsidRDefault="00D64EA1" w:rsidP="00925B57">
      <w:pPr>
        <w:pStyle w:val="Odstavecseseznamem"/>
        <w:suppressAutoHyphens w:val="0"/>
        <w:spacing w:after="120" w:line="360" w:lineRule="auto"/>
        <w:ind w:left="360"/>
        <w:jc w:val="both"/>
        <w:rPr>
          <w:color w:val="000000"/>
        </w:rPr>
      </w:pPr>
      <w:r w:rsidRPr="00925B57">
        <w:rPr>
          <w:color w:val="000000"/>
        </w:rPr>
        <w:t>Výchovně-vzdělávací proces v zařízení je koncipován jako cílené a systematické působení na osobnost dítěte s cílem jeho plné socializace a přípravy na samostatný život. Aby bylo dosaženo maximální efektivity, je tato činnost organizována v několika vzájemně provázaných úrovních:</w:t>
      </w:r>
    </w:p>
    <w:p w14:paraId="05643A9D" w14:textId="77777777" w:rsidR="00D64EA1" w:rsidRPr="00925B57" w:rsidRDefault="00D64EA1" w:rsidP="00925B57">
      <w:pPr>
        <w:pStyle w:val="Odstavecseseznamem"/>
        <w:suppressAutoHyphens w:val="0"/>
        <w:spacing w:after="120" w:line="360" w:lineRule="auto"/>
        <w:ind w:left="360"/>
        <w:jc w:val="both"/>
        <w:rPr>
          <w:color w:val="000000"/>
        </w:rPr>
      </w:pPr>
      <w:r w:rsidRPr="00925B57">
        <w:rPr>
          <w:color w:val="000000"/>
        </w:rPr>
        <w:t> </w:t>
      </w:r>
    </w:p>
    <w:p w14:paraId="62CB7811" w14:textId="77777777" w:rsidR="00D64EA1" w:rsidRPr="00925B57" w:rsidRDefault="00D64EA1" w:rsidP="00925B57">
      <w:pPr>
        <w:pStyle w:val="Odstavecseseznamem"/>
        <w:numPr>
          <w:ilvl w:val="0"/>
          <w:numId w:val="28"/>
        </w:numPr>
        <w:suppressAutoHyphens w:val="0"/>
        <w:spacing w:after="120" w:line="360" w:lineRule="auto"/>
        <w:jc w:val="both"/>
        <w:rPr>
          <w:color w:val="000000"/>
        </w:rPr>
      </w:pPr>
      <w:r w:rsidRPr="00925B57">
        <w:rPr>
          <w:i/>
          <w:iCs/>
          <w:color w:val="000000"/>
        </w:rPr>
        <w:t>Dlouhodobá (koncepční) úroveň</w:t>
      </w:r>
      <w:r w:rsidRPr="00925B57">
        <w:rPr>
          <w:color w:val="000000"/>
        </w:rPr>
        <w:t>: Vychází z celkové vize zařízení a strategických cílů rozvoje. Definuje směřování pedagogické práce v řádu let.</w:t>
      </w:r>
    </w:p>
    <w:p w14:paraId="51D54E34" w14:textId="77777777" w:rsidR="00D64EA1" w:rsidRPr="00925B57" w:rsidRDefault="00D64EA1" w:rsidP="00925B57">
      <w:pPr>
        <w:pStyle w:val="Odstavecseseznamem"/>
        <w:numPr>
          <w:ilvl w:val="0"/>
          <w:numId w:val="28"/>
        </w:numPr>
        <w:suppressAutoHyphens w:val="0"/>
        <w:spacing w:after="120" w:line="360" w:lineRule="auto"/>
        <w:jc w:val="both"/>
        <w:rPr>
          <w:color w:val="000000"/>
        </w:rPr>
      </w:pPr>
      <w:r w:rsidRPr="00925B57">
        <w:rPr>
          <w:i/>
          <w:iCs/>
          <w:color w:val="000000"/>
        </w:rPr>
        <w:t>Aktuální (situační) úroveň:</w:t>
      </w:r>
      <w:r w:rsidRPr="00925B57">
        <w:rPr>
          <w:color w:val="000000"/>
        </w:rPr>
        <w:t xml:space="preserve"> Představuje operativní reakci na konkrétní podmínky, aktuální dění v domově nebo specifické potřeby dětí, které vyvstávají v každodenním provozu.</w:t>
      </w:r>
    </w:p>
    <w:p w14:paraId="645A91E1" w14:textId="77777777" w:rsidR="00D64EA1" w:rsidRPr="00925B57" w:rsidRDefault="00D64EA1" w:rsidP="00925B57">
      <w:pPr>
        <w:pStyle w:val="Odstavecseseznamem"/>
        <w:numPr>
          <w:ilvl w:val="0"/>
          <w:numId w:val="28"/>
        </w:numPr>
        <w:suppressAutoHyphens w:val="0"/>
        <w:spacing w:after="120" w:line="360" w:lineRule="auto"/>
        <w:jc w:val="both"/>
        <w:rPr>
          <w:color w:val="000000"/>
        </w:rPr>
      </w:pPr>
      <w:r w:rsidRPr="00925B57">
        <w:rPr>
          <w:i/>
          <w:iCs/>
          <w:color w:val="000000"/>
        </w:rPr>
        <w:t>Individuální úroveň:</w:t>
      </w:r>
      <w:r w:rsidRPr="00925B57">
        <w:rPr>
          <w:color w:val="000000"/>
        </w:rPr>
        <w:t xml:space="preserve"> Zaměřuje se na možnosti, schopnosti a specifické potřeby jednotlivce. Respektuje jeho historii, traumata i potenciál.</w:t>
      </w:r>
    </w:p>
    <w:p w14:paraId="7EF115CD" w14:textId="77777777" w:rsidR="00D64EA1" w:rsidRPr="00925B57" w:rsidRDefault="00D64EA1" w:rsidP="00925B57">
      <w:pPr>
        <w:pStyle w:val="Odstavecseseznamem"/>
        <w:numPr>
          <w:ilvl w:val="0"/>
          <w:numId w:val="28"/>
        </w:numPr>
        <w:suppressAutoHyphens w:val="0"/>
        <w:spacing w:after="120" w:line="360" w:lineRule="auto"/>
        <w:jc w:val="both"/>
        <w:rPr>
          <w:color w:val="000000"/>
        </w:rPr>
      </w:pPr>
      <w:r w:rsidRPr="00925B57">
        <w:rPr>
          <w:i/>
          <w:iCs/>
          <w:color w:val="000000"/>
        </w:rPr>
        <w:lastRenderedPageBreak/>
        <w:t>Skupinová úroveň:</w:t>
      </w:r>
      <w:r w:rsidRPr="00925B57">
        <w:rPr>
          <w:color w:val="000000"/>
        </w:rPr>
        <w:t xml:space="preserve"> Reflektuje dynamiku a potřeby konkrétní rodinné skupiny, podporuje kooperaci a sociální učení v malém kolektivu.</w:t>
      </w:r>
    </w:p>
    <w:p w14:paraId="09D039D0" w14:textId="16398AB1" w:rsidR="00D64EA1" w:rsidRPr="00925B57" w:rsidRDefault="00D64EA1" w:rsidP="00925B57">
      <w:pPr>
        <w:pStyle w:val="Odstavecseseznamem"/>
        <w:numPr>
          <w:ilvl w:val="0"/>
          <w:numId w:val="28"/>
        </w:numPr>
        <w:suppressAutoHyphens w:val="0"/>
        <w:spacing w:after="120" w:line="360" w:lineRule="auto"/>
        <w:jc w:val="both"/>
        <w:rPr>
          <w:color w:val="000000"/>
        </w:rPr>
      </w:pPr>
      <w:r w:rsidRPr="00925B57">
        <w:rPr>
          <w:i/>
          <w:iCs/>
          <w:color w:val="000000"/>
        </w:rPr>
        <w:t>Kolektivní úroveň:</w:t>
      </w:r>
      <w:r w:rsidRPr="00925B57">
        <w:rPr>
          <w:color w:val="000000"/>
        </w:rPr>
        <w:t xml:space="preserve"> Zahrnuje aktivity a potřeby celého domova, posiluje sounáležitost se zařízením jako celkem.</w:t>
      </w:r>
    </w:p>
    <w:p w14:paraId="7DE3335D" w14:textId="77777777" w:rsidR="00D64EA1" w:rsidRPr="00925B57" w:rsidRDefault="00D64EA1" w:rsidP="00925B57">
      <w:pPr>
        <w:pStyle w:val="Odstavecseseznamem"/>
        <w:numPr>
          <w:ilvl w:val="0"/>
          <w:numId w:val="28"/>
        </w:numPr>
        <w:suppressAutoHyphens w:val="0"/>
        <w:spacing w:after="120" w:line="360" w:lineRule="auto"/>
        <w:jc w:val="both"/>
        <w:rPr>
          <w:color w:val="000000"/>
        </w:rPr>
      </w:pPr>
      <w:r w:rsidRPr="00925B57">
        <w:rPr>
          <w:i/>
          <w:iCs/>
          <w:color w:val="000000"/>
        </w:rPr>
        <w:t>Operativní úroveň</w:t>
      </w:r>
      <w:r w:rsidRPr="00925B57">
        <w:rPr>
          <w:color w:val="000000"/>
        </w:rPr>
        <w:t xml:space="preserve"> výchovné práce je zajištěna prostřednictvím týdenního plánu výchovně-vzdělávacích činností rodinné skupiny. Vychovatel při jeho tvorbě úzce spolupracuje s kolegy, kteří v dané skupině působí, aby byla zajištěna kontinuita a jednotnost výchovného působení. Týdenní plán musí být vyvážený a musí zohledňovat čas na přípravu do školy, zájmové aktivity, odpočinek i povinnosti spojené s chodem domácnosti.</w:t>
      </w:r>
    </w:p>
    <w:p w14:paraId="2DADC173" w14:textId="77777777" w:rsidR="00D64EA1" w:rsidRPr="00925B57" w:rsidRDefault="00D64EA1" w:rsidP="00925B57">
      <w:pPr>
        <w:pStyle w:val="Odstavecseseznamem"/>
        <w:suppressAutoHyphens w:val="0"/>
        <w:spacing w:after="120" w:line="360" w:lineRule="auto"/>
        <w:ind w:left="1080"/>
        <w:jc w:val="both"/>
        <w:rPr>
          <w:color w:val="000000"/>
        </w:rPr>
      </w:pPr>
    </w:p>
    <w:p w14:paraId="32B32768" w14:textId="105174B0" w:rsidR="00D64EA1" w:rsidRPr="00925B57" w:rsidRDefault="00D64EA1" w:rsidP="00925B57">
      <w:pPr>
        <w:suppressAutoHyphens w:val="0"/>
        <w:spacing w:after="120" w:line="360" w:lineRule="auto"/>
        <w:ind w:left="360"/>
        <w:jc w:val="both"/>
        <w:rPr>
          <w:color w:val="000000"/>
        </w:rPr>
      </w:pPr>
      <w:r w:rsidRPr="00925B57">
        <w:rPr>
          <w:color w:val="000000"/>
        </w:rPr>
        <w:t>Pedagogická dokumentace a plánování Základním pilířem individuální práce je Program rozvoje osobnosti dítěte (PROD). Tento dokument vypracovává ředitel zařízení na základě komplexních podkladů a odborných vyjádření vychovatelů, kteří o dítě bezprostředně pečují. PROD je považován za závaznou normu, která definuje konkrétní výchovné cíle, metody a kroky směřující k rozvoji kompetencí dítěte. Program je pravidelně (zpravidla v pololetních intervalech) vyhodnocován a aktualizován v souladu s dosaženým pokrokem a aktuálními potřebami dítěte.</w:t>
      </w:r>
    </w:p>
    <w:p w14:paraId="5647C266" w14:textId="2E2ED4E9" w:rsidR="00D64EA1" w:rsidRPr="00925B57" w:rsidRDefault="00925B57" w:rsidP="00925B57">
      <w:pPr>
        <w:pStyle w:val="Odstavecseseznamem"/>
        <w:spacing w:line="360" w:lineRule="auto"/>
        <w:ind w:left="360"/>
        <w:jc w:val="both"/>
        <w:rPr>
          <w:color w:val="000000"/>
        </w:rPr>
      </w:pPr>
      <w:r w:rsidRPr="00925B57">
        <w:rPr>
          <w:color w:val="000000"/>
        </w:rPr>
        <w:t>Vychovatel nese plnou odpovědnost za včasné a kvalitní zpracování podkladů, které slouží jako nezbytný základ pro tvorbu Programu rozvoje osobnosti dítěte. Dále plně zodpovídá za přípravu týdenních plánů výchovně-vzdělávací činnosti své rodinné skupiny a za jejich následnou realizaci v každodenní praxi. Vlastní vypracování Programu rozvoje osobnosti dítěte je v kompetenci ředitele zařízení, který syntetizuje informace předložené vychovateli a stanovuje finální strategii rozvoje každého svěřence.</w:t>
      </w:r>
    </w:p>
    <w:p w14:paraId="19F99D59" w14:textId="1308DB39" w:rsidR="00D64EA1" w:rsidRDefault="00D64EA1" w:rsidP="00925B57">
      <w:pPr>
        <w:pStyle w:val="Odstavecseseznamem"/>
        <w:suppressAutoHyphens w:val="0"/>
        <w:spacing w:after="120" w:line="360" w:lineRule="auto"/>
        <w:ind w:left="360"/>
        <w:jc w:val="both"/>
        <w:rPr>
          <w:color w:val="000000"/>
        </w:rPr>
      </w:pPr>
      <w:r w:rsidRPr="00925B57">
        <w:rPr>
          <w:color w:val="000000"/>
        </w:rPr>
        <w:t>Průběh a výsledky výchovně-vzdělávací činnosti jsou denně zaznamenávány do knihy denní evidence. Tato dokumentace slouží nejen k přenosu informací mezi střídajícími se pracovníky, ale představuje také důležitý podklad pro následnou diagnostickou a evaluační činnost.</w:t>
      </w:r>
    </w:p>
    <w:p w14:paraId="5E3673E7" w14:textId="77777777" w:rsidR="00925B57" w:rsidRDefault="00925B57" w:rsidP="00925B57">
      <w:pPr>
        <w:pStyle w:val="Odstavecseseznamem"/>
        <w:suppressAutoHyphens w:val="0"/>
        <w:spacing w:after="120" w:line="360" w:lineRule="auto"/>
        <w:ind w:left="360"/>
        <w:jc w:val="both"/>
        <w:rPr>
          <w:color w:val="000000"/>
        </w:rPr>
      </w:pPr>
    </w:p>
    <w:p w14:paraId="7FD628DA" w14:textId="77777777" w:rsidR="00925B57" w:rsidRPr="00925B57" w:rsidRDefault="00925B57" w:rsidP="00925B57">
      <w:pPr>
        <w:pStyle w:val="Odstavecseseznamem"/>
        <w:suppressAutoHyphens w:val="0"/>
        <w:spacing w:after="120" w:line="360" w:lineRule="auto"/>
        <w:ind w:left="360"/>
        <w:jc w:val="both"/>
        <w:rPr>
          <w:color w:val="000000"/>
        </w:rPr>
      </w:pPr>
    </w:p>
    <w:p w14:paraId="5D35A5AA" w14:textId="77777777" w:rsidR="00FC357A" w:rsidRPr="00925B57" w:rsidRDefault="00FC357A" w:rsidP="00925B57">
      <w:pPr>
        <w:spacing w:line="360" w:lineRule="auto"/>
        <w:jc w:val="both"/>
        <w:rPr>
          <w:lang w:eastAsia="en-US"/>
        </w:rPr>
      </w:pPr>
    </w:p>
    <w:p w14:paraId="79F99EA4" w14:textId="266D8C50" w:rsidR="00D077C8" w:rsidRPr="00705607" w:rsidRDefault="00D077C8" w:rsidP="00B12DED">
      <w:pPr>
        <w:pStyle w:val="Nadpis3"/>
        <w:numPr>
          <w:ilvl w:val="1"/>
          <w:numId w:val="2"/>
        </w:numPr>
        <w:spacing w:line="360" w:lineRule="auto"/>
        <w:jc w:val="both"/>
        <w:rPr>
          <w:rFonts w:cs="Times New Roman"/>
          <w:b/>
          <w:bCs/>
          <w:color w:val="auto"/>
          <w:lang w:eastAsia="en-US"/>
        </w:rPr>
      </w:pPr>
      <w:bookmarkStart w:id="16" w:name="_Toc239849417"/>
      <w:r w:rsidRPr="00705607">
        <w:rPr>
          <w:rFonts w:cs="Times New Roman"/>
          <w:b/>
          <w:bCs/>
          <w:color w:val="auto"/>
          <w:lang w:eastAsia="en-US"/>
        </w:rPr>
        <w:t>Organizace zájmových činností</w:t>
      </w:r>
      <w:bookmarkEnd w:id="16"/>
      <w:r w:rsidRPr="00705607">
        <w:rPr>
          <w:rFonts w:cs="Times New Roman"/>
          <w:b/>
          <w:bCs/>
          <w:color w:val="auto"/>
          <w:lang w:eastAsia="en-US"/>
        </w:rPr>
        <w:t xml:space="preserve"> </w:t>
      </w:r>
    </w:p>
    <w:p w14:paraId="5CCA367E" w14:textId="77777777" w:rsidR="00925B57" w:rsidRDefault="00925B57" w:rsidP="00925B57">
      <w:pPr>
        <w:pStyle w:val="Odstavecseseznamem"/>
        <w:suppressAutoHyphens w:val="0"/>
        <w:spacing w:after="120" w:line="360" w:lineRule="auto"/>
        <w:ind w:left="360"/>
        <w:jc w:val="both"/>
        <w:rPr>
          <w:rFonts w:ascii="Segoe UI" w:hAnsi="Segoe UI" w:cs="Segoe UI"/>
          <w:color w:val="000000"/>
          <w:sz w:val="21"/>
          <w:szCs w:val="21"/>
        </w:rPr>
      </w:pPr>
      <w:r w:rsidRPr="00925B57">
        <w:rPr>
          <w:color w:val="000000"/>
        </w:rPr>
        <w:t>Základním předpokladem pro zdravý psychický a sociální vývoj dítěte v ústavní péči je možnost seberealizace a relaxace prostřednictvím zájmových aktivit. Zařízení garantuje každému jedinci přístup k širokému spektru činností, které jsou realizovány jak v prostorách domova, tak v externím prostředí. Tyto aktivity mohou mít podobu organizovaných činností pod vedením vychovatele, nebo formu samostatných aktivit, které podporují rozvoj autonomie a individuální zodpovědnosti</w:t>
      </w:r>
      <w:r w:rsidRPr="00925B57">
        <w:rPr>
          <w:rFonts w:ascii="Segoe UI" w:hAnsi="Segoe UI" w:cs="Segoe UI"/>
          <w:color w:val="000000"/>
          <w:sz w:val="21"/>
          <w:szCs w:val="21"/>
        </w:rPr>
        <w:t>.</w:t>
      </w:r>
    </w:p>
    <w:p w14:paraId="10C115B6" w14:textId="77777777" w:rsidR="00705607" w:rsidRDefault="00705607" w:rsidP="00925B57">
      <w:pPr>
        <w:pStyle w:val="Odstavecseseznamem"/>
        <w:suppressAutoHyphens w:val="0"/>
        <w:spacing w:after="120" w:line="360" w:lineRule="auto"/>
        <w:ind w:left="360"/>
        <w:jc w:val="both"/>
        <w:rPr>
          <w:rFonts w:ascii="Segoe UI" w:hAnsi="Segoe UI" w:cs="Segoe UI"/>
          <w:color w:val="000000"/>
          <w:sz w:val="21"/>
          <w:szCs w:val="21"/>
        </w:rPr>
      </w:pPr>
    </w:p>
    <w:p w14:paraId="3FE5FB70" w14:textId="2D65E191" w:rsidR="00705607" w:rsidRPr="00705607" w:rsidRDefault="00705607" w:rsidP="00705607">
      <w:pPr>
        <w:pStyle w:val="Odstavecseseznamem"/>
        <w:numPr>
          <w:ilvl w:val="0"/>
          <w:numId w:val="30"/>
        </w:numPr>
        <w:suppressAutoHyphens w:val="0"/>
        <w:spacing w:after="120" w:line="360" w:lineRule="auto"/>
        <w:jc w:val="both"/>
        <w:rPr>
          <w:color w:val="000000"/>
        </w:rPr>
      </w:pPr>
      <w:r w:rsidRPr="00705607">
        <w:rPr>
          <w:i/>
          <w:iCs/>
          <w:color w:val="000000"/>
        </w:rPr>
        <w:t>Rámec pro volnočasové aktivity a jejich plánování</w:t>
      </w:r>
      <w:r w:rsidRPr="00705607">
        <w:rPr>
          <w:color w:val="000000"/>
        </w:rPr>
        <w:t xml:space="preserve"> – organizace volného času v zařízení není postavena na striktním časovém diktátu, ale na vyváženém poměru mezi povinnostmi a prostorem pro individuální zájmy. Hlavní bloky pro zájmovou činnost se přirozeně otevírají v době po splnění školních povinností (příprava na vyučování, psaní úkolů) a v podvečerních hodinách. Cílem je vytvořit prostředí, které se co nejvíce blíží běžnému rodinnému životu, kde je čas na odpočinek a koníčky organickou součástí dne.</w:t>
      </w:r>
    </w:p>
    <w:p w14:paraId="13A452CF" w14:textId="26C1E4D3" w:rsidR="00705607" w:rsidRDefault="00705607" w:rsidP="00705607">
      <w:pPr>
        <w:pStyle w:val="Odstavecseseznamem"/>
        <w:suppressAutoHyphens w:val="0"/>
        <w:spacing w:after="120" w:line="360" w:lineRule="auto"/>
        <w:ind w:left="1080"/>
        <w:jc w:val="both"/>
        <w:rPr>
          <w:color w:val="000000"/>
        </w:rPr>
      </w:pPr>
      <w:r w:rsidRPr="00705607">
        <w:rPr>
          <w:color w:val="000000"/>
        </w:rPr>
        <w:t>Klíčovým principem je individualizace a flexibilita. Konkrétní časový harmonogram zájmových aktivit není pro všechny děti stejný; odvíjí se od věku dítěte, jeho školního rozvrhu a charakteru zvolených kroužků. Po dohodě s vychovatelem je dětem umožněno využívat libovolnou část dne pro rozvoj jejich talentu, ať už jde o návštěvy uměleckých škol (ZUŠ), sportovních tréninků, nebo účast na kulturních akcích, jako je kino či divadlo. Tento přístup podporuje u dětí schopnost plánovat si vlastní čas a přebírat za něj zodpovědnost.</w:t>
      </w:r>
    </w:p>
    <w:p w14:paraId="6EE141AC" w14:textId="77777777" w:rsidR="00705607" w:rsidRPr="00705607" w:rsidRDefault="00705607" w:rsidP="00705607">
      <w:pPr>
        <w:pStyle w:val="Odstavecseseznamem"/>
        <w:spacing w:line="360" w:lineRule="auto"/>
        <w:ind w:left="1080"/>
        <w:jc w:val="both"/>
        <w:rPr>
          <w:color w:val="000000"/>
        </w:rPr>
      </w:pPr>
      <w:r w:rsidRPr="00705607">
        <w:rPr>
          <w:color w:val="000000"/>
        </w:rPr>
        <w:t>Vychovatel zde nevystupuje jako kontrolor volného času, ale spíše jako průvodce a motivátor. Při plánování aktivit vychází z reálných možností a schopností každého dítěte, přičemž dbá na to, aby nedocházelo k přetěžování dětí na úkor jejich regenerace. Zvláštní pozornost je věnována podpoře účasti v aktivitách mimo areál domova, což je považováno za zásadní prvek inkluze a prevence sociální izolace.</w:t>
      </w:r>
    </w:p>
    <w:p w14:paraId="2467FC39" w14:textId="77777777" w:rsidR="00705607" w:rsidRPr="00705607" w:rsidRDefault="00705607" w:rsidP="00705607">
      <w:pPr>
        <w:pStyle w:val="Odstavecseseznamem"/>
        <w:suppressAutoHyphens w:val="0"/>
        <w:spacing w:after="120" w:line="360" w:lineRule="auto"/>
        <w:ind w:left="1080"/>
        <w:jc w:val="both"/>
        <w:rPr>
          <w:color w:val="000000"/>
        </w:rPr>
      </w:pPr>
    </w:p>
    <w:p w14:paraId="300D6B5B" w14:textId="449C2130" w:rsidR="00925B57" w:rsidRPr="00705607" w:rsidRDefault="00705607" w:rsidP="00705607">
      <w:pPr>
        <w:pStyle w:val="Odstavecseseznamem"/>
        <w:numPr>
          <w:ilvl w:val="0"/>
          <w:numId w:val="30"/>
        </w:numPr>
        <w:suppressAutoHyphens w:val="0"/>
        <w:spacing w:after="120" w:line="360" w:lineRule="auto"/>
        <w:jc w:val="both"/>
        <w:rPr>
          <w:lang w:eastAsia="en-US"/>
        </w:rPr>
      </w:pPr>
      <w:r w:rsidRPr="00705607">
        <w:rPr>
          <w:i/>
          <w:iCs/>
          <w:color w:val="000000"/>
        </w:rPr>
        <w:lastRenderedPageBreak/>
        <w:t>Financování a podpora talentu</w:t>
      </w:r>
      <w:r>
        <w:rPr>
          <w:i/>
          <w:iCs/>
          <w:color w:val="000000"/>
        </w:rPr>
        <w:t xml:space="preserve"> – </w:t>
      </w:r>
      <w:r>
        <w:rPr>
          <w:color w:val="000000"/>
        </w:rPr>
        <w:t xml:space="preserve">zařízení </w:t>
      </w:r>
      <w:r w:rsidRPr="00705607">
        <w:rPr>
          <w:color w:val="000000"/>
        </w:rPr>
        <w:t xml:space="preserve">aktivně podporuje rozvoj nadání svých svěřenců i skrze finanční spoluúčast. Z prostředků zařízení je možné hradit náklady na kulturně-společenské akce, ale také kurzovné, zápisné či školné do zájmových kroužků a uměleckých oborů. </w:t>
      </w:r>
    </w:p>
    <w:p w14:paraId="6E4F8C1B" w14:textId="27DDCBDA" w:rsidR="00705607" w:rsidRPr="00705607" w:rsidRDefault="00705607" w:rsidP="00705607">
      <w:pPr>
        <w:pStyle w:val="Odstavecseseznamem"/>
        <w:numPr>
          <w:ilvl w:val="0"/>
          <w:numId w:val="30"/>
        </w:numPr>
        <w:suppressAutoHyphens w:val="0"/>
        <w:spacing w:after="120" w:line="360" w:lineRule="auto"/>
        <w:jc w:val="both"/>
        <w:rPr>
          <w:color w:val="000000"/>
        </w:rPr>
      </w:pPr>
      <w:r w:rsidRPr="00705607">
        <w:rPr>
          <w:i/>
          <w:iCs/>
          <w:color w:val="000000"/>
        </w:rPr>
        <w:t>Digitální technologie a mediální výchova</w:t>
      </w:r>
      <w:r w:rsidRPr="00705607">
        <w:rPr>
          <w:color w:val="000000"/>
        </w:rPr>
        <w:t xml:space="preserve"> – využívání informačních technologií, mobilních zařízení a internetu je vnímáno jako přirozená součást života dětí a důležitý nástroj pro jejich vzdělávání i sociální kontakt. Cílem zařízení není přístup k technologiím striktně omezovat, ale vést děti k jejich bezpečnému, zodpovědnému a vyváženému využívání. Digitální technologie jsou integrovány do denního režimu tak, aby doplňovaly vzdělávací aktivity a umožňovaly smysluplné trávení volného času. </w:t>
      </w:r>
    </w:p>
    <w:p w14:paraId="46F8652C" w14:textId="72CF49A1" w:rsidR="00705607" w:rsidRPr="00705607" w:rsidRDefault="00705607" w:rsidP="00705607">
      <w:pPr>
        <w:pStyle w:val="Odstavecseseznamem"/>
        <w:suppressAutoHyphens w:val="0"/>
        <w:spacing w:after="120" w:line="360" w:lineRule="auto"/>
        <w:ind w:left="1080"/>
        <w:jc w:val="both"/>
        <w:rPr>
          <w:color w:val="000000"/>
        </w:rPr>
      </w:pPr>
      <w:r w:rsidRPr="00705607">
        <w:rPr>
          <w:color w:val="000000"/>
        </w:rPr>
        <w:t>Míra autonomie při využívání technologií se odvíjí od věku, individuální zralosti a schopnosti dítěte dodržovat základní pravidla digitální hygieny. Vychovatel v tomto procesu neplní roli pouhého kontrolora, ale spíše mentora, který s dětmi diskutuje o rizicích v online prostoru (kyberšikana, ochrana soukromí) a pomáhá jim s výběrem vhodného obsahu. Samozřejmou součástí společného soužití v rodinné skupině zůstává vzájemná ohleduplnost, například v podobě regulace hlasitosti přístrojů nebo odkládání telefonů během společného stolování či skupinových aktivit, což podporuje kulturu přímé mezilidské komunikace. Tento přístup umožňuje dětem postupně získávat kompetence, které budou nezbytné pro jejich samostatný život po odchodu z domova, kde již nebudou pod vnějším dohledem. Namísto represivních opatření je kladen důraz na budování důvěry a na schopnost dětí samo regulovat čas strávený v digitálním prostředí</w:t>
      </w:r>
    </w:p>
    <w:p w14:paraId="2DF2E8B4" w14:textId="77777777" w:rsidR="00705607" w:rsidRPr="00925B57" w:rsidRDefault="00705607" w:rsidP="00705607">
      <w:pPr>
        <w:rPr>
          <w:lang w:eastAsia="en-US"/>
        </w:rPr>
      </w:pPr>
    </w:p>
    <w:p w14:paraId="22D3DF8A" w14:textId="41E0873C" w:rsidR="00D077C8" w:rsidRDefault="00D077C8" w:rsidP="00B12DED">
      <w:pPr>
        <w:pStyle w:val="Nadpis3"/>
        <w:numPr>
          <w:ilvl w:val="1"/>
          <w:numId w:val="2"/>
        </w:numPr>
        <w:spacing w:line="360" w:lineRule="auto"/>
        <w:jc w:val="both"/>
        <w:rPr>
          <w:rFonts w:cs="Times New Roman"/>
          <w:b/>
          <w:bCs/>
          <w:color w:val="auto"/>
          <w:lang w:eastAsia="en-US"/>
        </w:rPr>
      </w:pPr>
      <w:bookmarkStart w:id="17" w:name="_Toc239849418"/>
      <w:r w:rsidRPr="00705607">
        <w:rPr>
          <w:rFonts w:cs="Times New Roman"/>
          <w:b/>
          <w:bCs/>
          <w:color w:val="auto"/>
          <w:lang w:eastAsia="en-US"/>
        </w:rPr>
        <w:t>Organizace systému prevence sociálně patologických jevů</w:t>
      </w:r>
      <w:bookmarkEnd w:id="17"/>
      <w:r w:rsidRPr="00705607">
        <w:rPr>
          <w:rFonts w:cs="Times New Roman"/>
          <w:b/>
          <w:bCs/>
          <w:color w:val="auto"/>
          <w:lang w:eastAsia="en-US"/>
        </w:rPr>
        <w:t xml:space="preserve"> </w:t>
      </w:r>
    </w:p>
    <w:p w14:paraId="07777C2A" w14:textId="0454CAEB" w:rsidR="00705607" w:rsidRDefault="00705607" w:rsidP="000F28B6">
      <w:pPr>
        <w:pStyle w:val="Odstavecseseznamem"/>
        <w:suppressAutoHyphens w:val="0"/>
        <w:spacing w:after="120" w:line="360" w:lineRule="auto"/>
        <w:ind w:left="360"/>
        <w:jc w:val="both"/>
        <w:rPr>
          <w:color w:val="000000"/>
        </w:rPr>
      </w:pPr>
      <w:r w:rsidRPr="000F28B6">
        <w:rPr>
          <w:color w:val="000000"/>
        </w:rPr>
        <w:t xml:space="preserve">Prevence rizikového chování představuje v prostředí dětského domova integrální součást výchovného procesu a je nezbytným předpokladem pro zajištění bezpečného klimatu v zařízení. V souladu s metodickými pokyny Ministerstva školství, mládeže a tělovýchovy je pro každý školní rok vypracováván Minimální preventivní program (MPP). Tento dokument neslouží pouze k formálnímu naplnění legislativní povinnosti, ale funguje jako </w:t>
      </w:r>
      <w:r w:rsidRPr="000F28B6">
        <w:rPr>
          <w:color w:val="000000"/>
        </w:rPr>
        <w:lastRenderedPageBreak/>
        <w:t>strategický nástroj pro včasnou detekci a eliminaci negativních jevů, jako jsou různé formy závislostí, šikana, kyberšikana či jiné sociálně patologické projevy</w:t>
      </w:r>
      <w:r w:rsidR="000F28B6" w:rsidRPr="000F28B6">
        <w:rPr>
          <w:color w:val="000000"/>
        </w:rPr>
        <w:t xml:space="preserve">.  </w:t>
      </w:r>
      <w:r w:rsidRPr="000F28B6">
        <w:rPr>
          <w:color w:val="000000"/>
        </w:rPr>
        <w:t>Za přípravu, koordinaci a následné vyhodnocování MPP odpovídá určený pracovník v roli školního metodika prevence. Obsah programu je každoročně revidován a aktualizován tak, aby reflektoval aktuální věkové složení dětí, specifika rodinných skupin a konkrétní rizika identifikovaná v předchozím období. Efektivita prevence v podmínkách dětského domova v Lipníku nad Bečvou je založena na úzké spolupráci mezi metodikem prevence, vychovateli a vedením zařízení. Program je koncipován jako soubor konkrétních aktivit, besed a interaktivních programů, které jsou citlivě zasazeny do denního režimu rodinných skupin.</w:t>
      </w:r>
    </w:p>
    <w:p w14:paraId="58A7AA6A" w14:textId="77777777" w:rsidR="004F01BD" w:rsidRDefault="004F01BD" w:rsidP="000F28B6">
      <w:pPr>
        <w:pStyle w:val="Odstavecseseznamem"/>
        <w:suppressAutoHyphens w:val="0"/>
        <w:spacing w:after="120" w:line="360" w:lineRule="auto"/>
        <w:ind w:left="360"/>
        <w:jc w:val="both"/>
        <w:rPr>
          <w:color w:val="000000"/>
        </w:rPr>
      </w:pPr>
    </w:p>
    <w:p w14:paraId="38EE004B" w14:textId="3F0A4F14" w:rsidR="00B906C9" w:rsidRDefault="00B906C9" w:rsidP="00B906C9">
      <w:pPr>
        <w:pStyle w:val="Nadpis3"/>
        <w:numPr>
          <w:ilvl w:val="1"/>
          <w:numId w:val="2"/>
        </w:numPr>
        <w:spacing w:line="360" w:lineRule="auto"/>
        <w:jc w:val="both"/>
        <w:rPr>
          <w:b/>
          <w:bCs/>
          <w:color w:val="000000" w:themeColor="text1"/>
        </w:rPr>
      </w:pPr>
      <w:bookmarkStart w:id="18" w:name="_Toc239849419"/>
      <w:r w:rsidRPr="00B906C9">
        <w:rPr>
          <w:b/>
          <w:bCs/>
          <w:color w:val="000000" w:themeColor="text1"/>
        </w:rPr>
        <w:t>Pravidla používání mobilních telefonů, tabletů a dalších elektronických zařízení</w:t>
      </w:r>
      <w:bookmarkEnd w:id="18"/>
    </w:p>
    <w:p w14:paraId="07AF4396" w14:textId="24FF2A17" w:rsidR="004F01BD" w:rsidRPr="004F01BD" w:rsidRDefault="004F01BD" w:rsidP="004F01BD">
      <w:pPr>
        <w:suppressAutoHyphens w:val="0"/>
        <w:spacing w:line="360" w:lineRule="auto"/>
        <w:ind w:left="360"/>
        <w:jc w:val="both"/>
      </w:pPr>
      <w:r w:rsidRPr="004F01BD">
        <w:t>Dítě má právo mít u sebe a přiměřeně svému věku a rozumové vyspělosti používat vlastní mobilní telefon, tablet, chytré hodinky nebo jiné elektronické zařízení, pokud jejich používáním neporušuje práva jiných osob, pravidla bezpečného chování nebo ustanovení tohoto vnitřního řádu.</w:t>
      </w:r>
    </w:p>
    <w:p w14:paraId="69C08CFC" w14:textId="256475DF" w:rsidR="004F01BD" w:rsidRPr="004F01BD" w:rsidRDefault="004F01BD" w:rsidP="004F01BD">
      <w:pPr>
        <w:suppressAutoHyphens w:val="0"/>
        <w:spacing w:line="360" w:lineRule="auto"/>
        <w:ind w:left="360"/>
        <w:jc w:val="both"/>
      </w:pPr>
      <w:r w:rsidRPr="004F01BD">
        <w:t>Používání elektronických zařízení je přirozenou součástí současného života dětí a mladých lidí. Zařízení podporuje zejména komunikaci dítěte s rodinou, blízkými osobami a vrstevníky, a může sloužit také ke vzdělávání, získávání informací, zábavě a smysluplnému trávení volného času. Při nastavování pravidel používání elektronických zařízení je proto respektována potřeba dítěte na kontakt s jeho blízkými a současně jeho právo na přiměřené soukromí.</w:t>
      </w:r>
    </w:p>
    <w:p w14:paraId="5C366852" w14:textId="77777777" w:rsidR="004F01BD" w:rsidRDefault="004F01BD" w:rsidP="004F01BD">
      <w:pPr>
        <w:pStyle w:val="Odstavecseseznamem"/>
        <w:numPr>
          <w:ilvl w:val="0"/>
          <w:numId w:val="65"/>
        </w:numPr>
        <w:suppressAutoHyphens w:val="0"/>
        <w:spacing w:line="360" w:lineRule="auto"/>
        <w:jc w:val="both"/>
      </w:pPr>
      <w:r w:rsidRPr="004F01BD">
        <w:t>Dítě používá mobilní telefon a další elektronická zařízení tak, aby jejich používáním:</w:t>
      </w:r>
      <w:r w:rsidRPr="004F01BD">
        <w:br/>
        <w:t>nerušilo vzdělávání, výchovně-vzdělávací činnost ani společné aktivity,</w:t>
      </w:r>
    </w:p>
    <w:p w14:paraId="644B28B3" w14:textId="77777777" w:rsidR="004F01BD" w:rsidRDefault="004F01BD" w:rsidP="004F01BD">
      <w:pPr>
        <w:pStyle w:val="Odstavecseseznamem"/>
        <w:numPr>
          <w:ilvl w:val="0"/>
          <w:numId w:val="65"/>
        </w:numPr>
        <w:suppressAutoHyphens w:val="0"/>
        <w:spacing w:line="360" w:lineRule="auto"/>
        <w:jc w:val="both"/>
      </w:pPr>
      <w:r w:rsidRPr="004F01BD">
        <w:t xml:space="preserve"> nenarušovalo právo ostatních dětí a zaměstnanců zařízení na soukromí a důstojnost,</w:t>
      </w:r>
    </w:p>
    <w:p w14:paraId="3E676D62" w14:textId="77777777" w:rsidR="004F01BD" w:rsidRDefault="004F01BD" w:rsidP="004F01BD">
      <w:pPr>
        <w:pStyle w:val="Odstavecseseznamem"/>
        <w:numPr>
          <w:ilvl w:val="0"/>
          <w:numId w:val="65"/>
        </w:numPr>
        <w:suppressAutoHyphens w:val="0"/>
        <w:spacing w:line="360" w:lineRule="auto"/>
        <w:jc w:val="both"/>
      </w:pPr>
      <w:r w:rsidRPr="004F01BD">
        <w:t>neohrožovalo zdraví, bezpečnost nebo příznivé vztahy mezi dětmi,</w:t>
      </w:r>
    </w:p>
    <w:p w14:paraId="62FD1C0B" w14:textId="77777777" w:rsidR="004F01BD" w:rsidRDefault="004F01BD" w:rsidP="004F01BD">
      <w:pPr>
        <w:pStyle w:val="Odstavecseseznamem"/>
        <w:numPr>
          <w:ilvl w:val="0"/>
          <w:numId w:val="65"/>
        </w:numPr>
        <w:suppressAutoHyphens w:val="0"/>
        <w:spacing w:line="360" w:lineRule="auto"/>
        <w:jc w:val="both"/>
      </w:pPr>
      <w:r w:rsidRPr="004F01BD">
        <w:t>nedocházelo ke kyberšikaně, vyhrožování, obtěžování, ponižování nebo jinému nevhodnému jednání,</w:t>
      </w:r>
    </w:p>
    <w:p w14:paraId="775E1957" w14:textId="77777777" w:rsidR="004F01BD" w:rsidRDefault="004F01BD" w:rsidP="004F01BD">
      <w:pPr>
        <w:pStyle w:val="Odstavecseseznamem"/>
        <w:numPr>
          <w:ilvl w:val="0"/>
          <w:numId w:val="65"/>
        </w:numPr>
        <w:suppressAutoHyphens w:val="0"/>
        <w:spacing w:line="360" w:lineRule="auto"/>
        <w:jc w:val="both"/>
      </w:pPr>
      <w:r w:rsidRPr="004F01BD">
        <w:t xml:space="preserve"> nedocházelo k pořizování, zveřejňování nebo šíření obrazových, zvukových či jiných záznamů dalších osob způsobem, který zasahuje do jejich práv nebo soukromí,</w:t>
      </w:r>
    </w:p>
    <w:p w14:paraId="1AED81EE" w14:textId="2C2A8C88" w:rsidR="004F01BD" w:rsidRPr="004F01BD" w:rsidRDefault="004F01BD" w:rsidP="004F01BD">
      <w:pPr>
        <w:pStyle w:val="Odstavecseseznamem"/>
        <w:numPr>
          <w:ilvl w:val="0"/>
          <w:numId w:val="65"/>
        </w:numPr>
        <w:suppressAutoHyphens w:val="0"/>
        <w:spacing w:line="360" w:lineRule="auto"/>
        <w:jc w:val="both"/>
      </w:pPr>
      <w:r w:rsidRPr="004F01BD">
        <w:lastRenderedPageBreak/>
        <w:t xml:space="preserve"> nedocházelo k porušování právních předpisů nebo k jinému jednání, které by mohlo ohrozit dítě nebo jinou osobu.</w:t>
      </w:r>
    </w:p>
    <w:p w14:paraId="10A133E4" w14:textId="77777777" w:rsidR="004F01BD" w:rsidRDefault="004F01BD" w:rsidP="004F01BD">
      <w:pPr>
        <w:suppressAutoHyphens w:val="0"/>
        <w:spacing w:line="360" w:lineRule="auto"/>
        <w:jc w:val="both"/>
      </w:pPr>
      <w:r w:rsidRPr="004F01BD">
        <w:t>Používání mobilního telefonu nebo jiného elektronického zařízení může být přiměřeně omezeno v době, kdy je nezbytné zajistit nerušený průběh vzdělávání, výchovně-vzdělávací činnosti nebo jiné organizované činnosti zařízení, zejména:</w:t>
      </w:r>
    </w:p>
    <w:p w14:paraId="0D790474" w14:textId="77777777" w:rsidR="004F01BD" w:rsidRDefault="004F01BD" w:rsidP="004F01BD">
      <w:pPr>
        <w:pStyle w:val="Odstavecseseznamem"/>
        <w:numPr>
          <w:ilvl w:val="0"/>
          <w:numId w:val="66"/>
        </w:numPr>
        <w:suppressAutoHyphens w:val="0"/>
        <w:spacing w:line="360" w:lineRule="auto"/>
        <w:jc w:val="both"/>
      </w:pPr>
      <w:r w:rsidRPr="004F01BD">
        <w:t>při vyučování, doučování a přípravě na vyučování,</w:t>
      </w:r>
    </w:p>
    <w:p w14:paraId="7711D254" w14:textId="77777777" w:rsidR="004F01BD" w:rsidRDefault="004F01BD" w:rsidP="004F01BD">
      <w:pPr>
        <w:pStyle w:val="Odstavecseseznamem"/>
        <w:numPr>
          <w:ilvl w:val="0"/>
          <w:numId w:val="66"/>
        </w:numPr>
        <w:suppressAutoHyphens w:val="0"/>
        <w:spacing w:line="360" w:lineRule="auto"/>
        <w:jc w:val="both"/>
      </w:pPr>
      <w:r w:rsidRPr="004F01BD">
        <w:t>při společném stravování,</w:t>
      </w:r>
    </w:p>
    <w:p w14:paraId="36692456" w14:textId="77777777" w:rsidR="004F01BD" w:rsidRDefault="004F01BD" w:rsidP="004F01BD">
      <w:pPr>
        <w:pStyle w:val="Odstavecseseznamem"/>
        <w:numPr>
          <w:ilvl w:val="0"/>
          <w:numId w:val="66"/>
        </w:numPr>
        <w:suppressAutoHyphens w:val="0"/>
        <w:spacing w:line="360" w:lineRule="auto"/>
        <w:jc w:val="both"/>
      </w:pPr>
      <w:r w:rsidRPr="004F01BD">
        <w:t>při organizovaných společných aktivitách, komunitních setkáních, terapiích a dalších činnostech, při kterých by používání elektronického zařízení narušovalo jejich průbě</w:t>
      </w:r>
      <w:r>
        <w:t>h,</w:t>
      </w:r>
    </w:p>
    <w:p w14:paraId="249E4DE5" w14:textId="7AA3B548" w:rsidR="004F01BD" w:rsidRPr="004F01BD" w:rsidRDefault="004F01BD" w:rsidP="004F01BD">
      <w:pPr>
        <w:pStyle w:val="Odstavecseseznamem"/>
        <w:numPr>
          <w:ilvl w:val="0"/>
          <w:numId w:val="66"/>
        </w:numPr>
        <w:suppressAutoHyphens w:val="0"/>
        <w:spacing w:line="360" w:lineRule="auto"/>
        <w:jc w:val="both"/>
      </w:pPr>
      <w:r w:rsidRPr="004F01BD">
        <w:t>v době nočního klidu a v době bezprostředně předcházející spánku, pokud je to nezbytné k zajištění řádného odpočinku dítěte a nerušeného spánku ostatních dětí.</w:t>
      </w:r>
    </w:p>
    <w:p w14:paraId="681F1A23" w14:textId="1A8AF809" w:rsidR="004F01BD" w:rsidRPr="004F01BD" w:rsidRDefault="004F01BD" w:rsidP="004F01BD">
      <w:pPr>
        <w:suppressAutoHyphens w:val="0"/>
        <w:spacing w:line="360" w:lineRule="auto"/>
        <w:jc w:val="both"/>
      </w:pPr>
      <w:r w:rsidRPr="004F01BD">
        <w:t>V případech uvedených v předchozím odstavci se jedná o omezení používání elektronického zařízení v konkrétní situaci. Dítěti zůstává jeho mobilní telefon nebo jiné zařízení u něj a není po něm požadováno jeho odevzdání zaměstnanci zařízení pouze z důvodu tohoto běžného režimového omezení. Dítě je zejména vyzváno k odložení telefonu, jeho ztišení nebo vypnutí zvukových a vibračních upozornění</w:t>
      </w:r>
      <w:r>
        <w:t xml:space="preserve">. </w:t>
      </w:r>
    </w:p>
    <w:p w14:paraId="0C3AA9A7" w14:textId="7F67FC61" w:rsidR="004F01BD" w:rsidRPr="004F01BD" w:rsidRDefault="004F01BD" w:rsidP="004F01BD">
      <w:pPr>
        <w:suppressAutoHyphens w:val="0"/>
        <w:spacing w:line="360" w:lineRule="auto"/>
        <w:jc w:val="both"/>
      </w:pPr>
      <w:r w:rsidRPr="004F01BD">
        <w:t>Zaměstnanci zařízení přistupují k pravidlům používání elektronických zařízení</w:t>
      </w:r>
      <w:r>
        <w:t xml:space="preserve"> </w:t>
      </w:r>
      <w:r w:rsidRPr="004F01BD">
        <w:t>předvídatelně, přiměřeně a s ohledem na individuální potřeby a situaci konkrétního dítěte. Pravidla se neuplatňují způsobem, který by bez konkrétního důvodu nepřiměřeně zasahoval do práva dítěte na kontakt s rodinou, blízkými osobami nebo do jeho soukromí.</w:t>
      </w:r>
    </w:p>
    <w:p w14:paraId="418B2596" w14:textId="4A041933" w:rsidR="004F01BD" w:rsidRPr="004F01BD" w:rsidRDefault="004F01BD" w:rsidP="004F01BD">
      <w:pPr>
        <w:suppressAutoHyphens w:val="0"/>
        <w:spacing w:line="360" w:lineRule="auto"/>
        <w:jc w:val="both"/>
      </w:pPr>
      <w:r w:rsidRPr="004F01BD">
        <w:t>Plošné omezení používání mobilních telefonů nebo jiných elektronických zařízení pro všechny děti není využíváno jako výchovné opatření ani jako prostředek k řešení individuálních obtíží jednotlivého dítěte. Pokud konkrétní dítě opakovaně nedodržuje pravidla používání elektronického zařízení nebo jeho používání pro něj představuje dlouhodobý problém, je situace řešena individuálně, s dítětem je projednán důvod obtíží a jsou stanoveny přiměřené kroky vedoucí k bezpečnému a odpovědnému používání zařízení.</w:t>
      </w:r>
    </w:p>
    <w:p w14:paraId="74F56892" w14:textId="77777777" w:rsidR="004F01BD" w:rsidRDefault="004F01BD" w:rsidP="004F01BD">
      <w:pPr>
        <w:suppressAutoHyphens w:val="0"/>
        <w:spacing w:line="360" w:lineRule="auto"/>
        <w:jc w:val="both"/>
      </w:pPr>
      <w:r w:rsidRPr="004F01BD">
        <w:t>Dočasné odebrání mobilního telefonu nebo jiného elektronického zařízení do úschovy zaměstnancem zařízení je možné pouze ve výjimečných a závažných situacích, kdy je to nezbytné k bezprostřední ochraně zdraví, bezpečnosti nebo práv dítěte či jiné osoby, případně k zabránění závažnému protiprávnímu nebo jinému nebezpečnému jednání prostřednictvím elektronického zařízení.</w:t>
      </w:r>
    </w:p>
    <w:p w14:paraId="54FD7691" w14:textId="77777777" w:rsidR="004F01BD" w:rsidRDefault="004F01BD" w:rsidP="004F01BD">
      <w:pPr>
        <w:suppressAutoHyphens w:val="0"/>
        <w:spacing w:line="360" w:lineRule="auto"/>
        <w:jc w:val="both"/>
      </w:pPr>
      <w:r w:rsidRPr="004F01BD">
        <w:lastRenderedPageBreak/>
        <w:t>Za závažnou situaci podle předchozího odstavce lze považovat zejména případy, kdy používání elektronického zařízení:</w:t>
      </w:r>
    </w:p>
    <w:p w14:paraId="1A827A92" w14:textId="77777777" w:rsidR="004F01BD" w:rsidRDefault="004F01BD" w:rsidP="004F01BD">
      <w:pPr>
        <w:pStyle w:val="Odstavecseseznamem"/>
        <w:numPr>
          <w:ilvl w:val="0"/>
          <w:numId w:val="67"/>
        </w:numPr>
        <w:suppressAutoHyphens w:val="0"/>
        <w:spacing w:line="360" w:lineRule="auto"/>
        <w:jc w:val="both"/>
      </w:pPr>
      <w:r w:rsidRPr="004F01BD">
        <w:t>prokazatelně a závažným způsobem ohrožuje zdraví dítěte,</w:t>
      </w:r>
    </w:p>
    <w:p w14:paraId="466A238F" w14:textId="77777777" w:rsidR="004F01BD" w:rsidRDefault="004F01BD" w:rsidP="004F01BD">
      <w:pPr>
        <w:pStyle w:val="Odstavecseseznamem"/>
        <w:numPr>
          <w:ilvl w:val="0"/>
          <w:numId w:val="67"/>
        </w:numPr>
        <w:suppressAutoHyphens w:val="0"/>
        <w:spacing w:line="360" w:lineRule="auto"/>
        <w:jc w:val="both"/>
      </w:pPr>
      <w:r w:rsidRPr="004F01BD">
        <w:t>souvisí s vážným problémem či závislostním chováním dítěte a dítě není schopno jeho používání samo regulovat,</w:t>
      </w:r>
    </w:p>
    <w:p w14:paraId="287F7056" w14:textId="77777777" w:rsidR="004F01BD" w:rsidRDefault="004F01BD" w:rsidP="004F01BD">
      <w:pPr>
        <w:pStyle w:val="Odstavecseseznamem"/>
        <w:numPr>
          <w:ilvl w:val="0"/>
          <w:numId w:val="67"/>
        </w:numPr>
        <w:suppressAutoHyphens w:val="0"/>
        <w:spacing w:line="360" w:lineRule="auto"/>
        <w:jc w:val="both"/>
      </w:pPr>
      <w:r w:rsidRPr="004F01BD">
        <w:t>bezprostředně souvisí s kyberšikanou, vydíráním, vyhrožováním, šířením intimních materiálů, distribucí návykových látek nebo jiným závažným jednáním,</w:t>
      </w:r>
    </w:p>
    <w:p w14:paraId="0350E487" w14:textId="179ACB8C" w:rsidR="004F01BD" w:rsidRPr="004F01BD" w:rsidRDefault="004F01BD" w:rsidP="004F01BD">
      <w:pPr>
        <w:pStyle w:val="Odstavecseseznamem"/>
        <w:numPr>
          <w:ilvl w:val="0"/>
          <w:numId w:val="67"/>
        </w:numPr>
        <w:suppressAutoHyphens w:val="0"/>
        <w:spacing w:line="360" w:lineRule="auto"/>
        <w:jc w:val="both"/>
      </w:pPr>
      <w:r w:rsidRPr="004F01BD">
        <w:t>představuje závažné nebo bezprostřední ohrožení dítěte či jiné osoby.</w:t>
      </w:r>
    </w:p>
    <w:p w14:paraId="7C7C120D" w14:textId="77777777" w:rsidR="004F01BD" w:rsidRDefault="004F01BD" w:rsidP="004F01BD">
      <w:pPr>
        <w:suppressAutoHyphens w:val="0"/>
        <w:spacing w:line="360" w:lineRule="auto"/>
        <w:jc w:val="both"/>
      </w:pPr>
      <w:r w:rsidRPr="004F01BD">
        <w:t>O dočasném odebrání mobilního telefonu nebo jiného elektronického zařízení do úschovy se provede písemný záznam. V záznamu se uvede zejména:</w:t>
      </w:r>
    </w:p>
    <w:p w14:paraId="1F456771" w14:textId="77777777" w:rsidR="004F01BD" w:rsidRDefault="004F01BD" w:rsidP="004F01BD">
      <w:pPr>
        <w:pStyle w:val="Odstavecseseznamem"/>
        <w:numPr>
          <w:ilvl w:val="0"/>
          <w:numId w:val="68"/>
        </w:numPr>
        <w:suppressAutoHyphens w:val="0"/>
        <w:spacing w:line="360" w:lineRule="auto"/>
        <w:jc w:val="both"/>
      </w:pPr>
      <w:r w:rsidRPr="004F01BD">
        <w:t>identifikace dítěte,</w:t>
      </w:r>
    </w:p>
    <w:p w14:paraId="558DDCE9" w14:textId="77777777" w:rsidR="004F01BD" w:rsidRDefault="004F01BD" w:rsidP="004F01BD">
      <w:pPr>
        <w:pStyle w:val="Odstavecseseznamem"/>
        <w:numPr>
          <w:ilvl w:val="0"/>
          <w:numId w:val="68"/>
        </w:numPr>
        <w:suppressAutoHyphens w:val="0"/>
        <w:spacing w:line="360" w:lineRule="auto"/>
        <w:jc w:val="both"/>
      </w:pPr>
      <w:r w:rsidRPr="004F01BD">
        <w:t>konkrétní důvod odebrání,</w:t>
      </w:r>
    </w:p>
    <w:p w14:paraId="60ABA15D" w14:textId="77777777" w:rsidR="004F01BD" w:rsidRDefault="004F01BD" w:rsidP="004F01BD">
      <w:pPr>
        <w:pStyle w:val="Odstavecseseznamem"/>
        <w:numPr>
          <w:ilvl w:val="0"/>
          <w:numId w:val="68"/>
        </w:numPr>
        <w:suppressAutoHyphens w:val="0"/>
        <w:spacing w:line="360" w:lineRule="auto"/>
        <w:jc w:val="both"/>
      </w:pPr>
      <w:r w:rsidRPr="004F01BD">
        <w:t>datum a čas odebrání,</w:t>
      </w:r>
    </w:p>
    <w:p w14:paraId="2AEB79E4" w14:textId="77777777" w:rsidR="004F01BD" w:rsidRDefault="004F01BD" w:rsidP="004F01BD">
      <w:pPr>
        <w:pStyle w:val="Odstavecseseznamem"/>
        <w:numPr>
          <w:ilvl w:val="0"/>
          <w:numId w:val="68"/>
        </w:numPr>
        <w:suppressAutoHyphens w:val="0"/>
        <w:spacing w:line="360" w:lineRule="auto"/>
        <w:jc w:val="both"/>
      </w:pPr>
      <w:r w:rsidRPr="004F01BD">
        <w:t>osoba, která zařízení převzala do úschovy,</w:t>
      </w:r>
    </w:p>
    <w:p w14:paraId="36DF380E" w14:textId="77777777" w:rsidR="004F01BD" w:rsidRDefault="004F01BD" w:rsidP="004F01BD">
      <w:pPr>
        <w:pStyle w:val="Odstavecseseznamem"/>
        <w:numPr>
          <w:ilvl w:val="0"/>
          <w:numId w:val="68"/>
        </w:numPr>
        <w:suppressAutoHyphens w:val="0"/>
        <w:spacing w:line="360" w:lineRule="auto"/>
        <w:jc w:val="both"/>
      </w:pPr>
      <w:r w:rsidRPr="004F01BD">
        <w:t>předpokládaná doba a podmínky vrácení zařízení,</w:t>
      </w:r>
    </w:p>
    <w:p w14:paraId="515BB0C3" w14:textId="0D31498C" w:rsidR="004F01BD" w:rsidRPr="004F01BD" w:rsidRDefault="004F01BD" w:rsidP="004F01BD">
      <w:pPr>
        <w:pStyle w:val="Odstavecseseznamem"/>
        <w:numPr>
          <w:ilvl w:val="0"/>
          <w:numId w:val="68"/>
        </w:numPr>
        <w:suppressAutoHyphens w:val="0"/>
        <w:spacing w:line="360" w:lineRule="auto"/>
        <w:jc w:val="both"/>
      </w:pPr>
      <w:r w:rsidRPr="004F01BD">
        <w:t>vyjádření dítěte k dané situaci.</w:t>
      </w:r>
    </w:p>
    <w:p w14:paraId="4598F8A4" w14:textId="704E290D" w:rsidR="004F01BD" w:rsidRPr="004F01BD" w:rsidRDefault="004F01BD" w:rsidP="004F01BD">
      <w:pPr>
        <w:suppressAutoHyphens w:val="0"/>
        <w:spacing w:line="360" w:lineRule="auto"/>
        <w:jc w:val="both"/>
      </w:pPr>
      <w:r w:rsidRPr="004F01BD">
        <w:t>Dítě je s důvodem dočasného odebrání zařízení a s podmínkami jeho vrácení srozumitelně seznámeno. Dítě má možnost se k situaci vyjádřit a jeho vyjádření je přiměřeně jeho věku a rozumové vyspělosti respektováno a zaznamenáno.</w:t>
      </w:r>
    </w:p>
    <w:p w14:paraId="18878738" w14:textId="46575BFE" w:rsidR="004F01BD" w:rsidRPr="004F01BD" w:rsidRDefault="004F01BD" w:rsidP="004F01BD">
      <w:pPr>
        <w:suppressAutoHyphens w:val="0"/>
        <w:spacing w:line="360" w:lineRule="auto"/>
        <w:jc w:val="both"/>
      </w:pPr>
      <w:r w:rsidRPr="004F01BD">
        <w:t>Odebrání mobilního telefonu nebo jiného elektronického zařízení není používáno jako trest za porušení jiných pravidel vnitřního řádu. Samotné porušení pravidel zařízení proto není automatickým důvodem k odebrání telefonu.</w:t>
      </w:r>
    </w:p>
    <w:p w14:paraId="684347F5" w14:textId="77777777" w:rsidR="004F01BD" w:rsidRDefault="004F01BD" w:rsidP="004F01BD">
      <w:pPr>
        <w:suppressAutoHyphens w:val="0"/>
        <w:spacing w:line="360" w:lineRule="auto"/>
        <w:jc w:val="both"/>
      </w:pPr>
      <w:r w:rsidRPr="004F01BD">
        <w:t>Pokud se u dítěte opakovaně objevují obtíže spojené s používáním mobilního telefonu nebo jiného elektronického zařízení, zařízení s dítětem hledá individuální a postupné řešení. Cílem takového postupu je naučit dítě bezpečně a odpovědně využívat elektronická zařízení a postupně obnovit běžný režim jejich používání, nikoli dítě dlouhodobě zbavovat možnosti telefon používat.</w:t>
      </w:r>
    </w:p>
    <w:p w14:paraId="1E2B3A44" w14:textId="6DD38FDF" w:rsidR="004F01BD" w:rsidRPr="004F01BD" w:rsidRDefault="004F01BD" w:rsidP="004F01BD">
      <w:pPr>
        <w:suppressAutoHyphens w:val="0"/>
        <w:spacing w:line="360" w:lineRule="auto"/>
        <w:jc w:val="both"/>
      </w:pPr>
      <w:r w:rsidRPr="004F01BD">
        <w:t>Při nastavování a vyhodnocování pravidel používání mobilních telefonů a dalších elektronických zařízení je přihlíženo k názoru dětí. Děti jsou s pravidly seznámeny způsobem odpovídajícím jejich věku a rozumové vyspělosti a mají možnost se k jejich fungování vyjadřovat a navrhovat jejich změny.</w:t>
      </w:r>
    </w:p>
    <w:p w14:paraId="7B66F38E" w14:textId="4571D262" w:rsidR="004F01BD" w:rsidRPr="004F01BD" w:rsidRDefault="004F01BD" w:rsidP="004F01BD">
      <w:pPr>
        <w:suppressAutoHyphens w:val="0"/>
        <w:spacing w:line="360" w:lineRule="auto"/>
        <w:jc w:val="both"/>
      </w:pPr>
      <w:r w:rsidRPr="004F01BD">
        <w:lastRenderedPageBreak/>
        <w:t>Pravidla používání mobilních telefonů a dalších elektronických zařízení se vztahují přiměřeně také na další elektronická zařízení, zejména tablety, chytré hodinky, notebooky a herní zařízení, pokud jejich používání podléhá obdobným pravidlům.</w:t>
      </w:r>
    </w:p>
    <w:p w14:paraId="68469D1D" w14:textId="2792E2D6" w:rsidR="00B906C9" w:rsidRPr="00B906C9" w:rsidRDefault="004F01BD" w:rsidP="004F01BD">
      <w:pPr>
        <w:spacing w:line="360" w:lineRule="auto"/>
        <w:jc w:val="both"/>
      </w:pPr>
      <w:r w:rsidRPr="004F01BD">
        <w:t>Zaměstnanci zařízení jdou dětem při používání mobilních telefonů a dalších elektronických zařízení příkladem a při výkonu své práce respektují stanovená pravidla tak, aby jejich používání elektronických zařízení nenarušovalo výchovně-vzdělávací proces, soukromí dětí ani řádný chod zařízení.</w:t>
      </w:r>
    </w:p>
    <w:p w14:paraId="7E37E560" w14:textId="0582A4B7" w:rsidR="00705607" w:rsidRPr="000F28B6" w:rsidRDefault="00705607" w:rsidP="004F01BD">
      <w:pPr>
        <w:pStyle w:val="Odstavecseseznamem"/>
        <w:suppressAutoHyphens w:val="0"/>
        <w:spacing w:after="120" w:line="360" w:lineRule="auto"/>
        <w:ind w:left="360"/>
        <w:jc w:val="both"/>
        <w:rPr>
          <w:color w:val="000000"/>
        </w:rPr>
      </w:pPr>
      <w:r w:rsidRPr="000F28B6">
        <w:rPr>
          <w:color w:val="000000"/>
        </w:rPr>
        <w:t> </w:t>
      </w:r>
    </w:p>
    <w:p w14:paraId="4261830F" w14:textId="18B5A8EC" w:rsidR="000F28B6" w:rsidRPr="000F28B6" w:rsidRDefault="00D077C8" w:rsidP="000F28B6">
      <w:pPr>
        <w:pStyle w:val="Nadpis2"/>
        <w:numPr>
          <w:ilvl w:val="0"/>
          <w:numId w:val="2"/>
        </w:numPr>
        <w:spacing w:line="360" w:lineRule="auto"/>
        <w:jc w:val="both"/>
        <w:rPr>
          <w:rFonts w:ascii="Times New Roman" w:hAnsi="Times New Roman" w:cs="Times New Roman"/>
          <w:b/>
          <w:bCs/>
          <w:color w:val="auto"/>
          <w:lang w:eastAsia="en-US"/>
        </w:rPr>
      </w:pPr>
      <w:bookmarkStart w:id="19" w:name="_Toc239849420"/>
      <w:r w:rsidRPr="000F28B6">
        <w:rPr>
          <w:rFonts w:ascii="Times New Roman" w:hAnsi="Times New Roman" w:cs="Times New Roman"/>
          <w:b/>
          <w:bCs/>
          <w:color w:val="auto"/>
          <w:lang w:eastAsia="en-US"/>
        </w:rPr>
        <w:t>Organizace péče o děti v zařízení</w:t>
      </w:r>
      <w:bookmarkEnd w:id="19"/>
      <w:r w:rsidRPr="000F28B6">
        <w:rPr>
          <w:rFonts w:ascii="Times New Roman" w:hAnsi="Times New Roman" w:cs="Times New Roman"/>
          <w:b/>
          <w:bCs/>
          <w:color w:val="auto"/>
          <w:lang w:eastAsia="en-US"/>
        </w:rPr>
        <w:t xml:space="preserve"> </w:t>
      </w:r>
    </w:p>
    <w:p w14:paraId="0BE880D1" w14:textId="44054272" w:rsidR="00D077C8" w:rsidRDefault="00D077C8" w:rsidP="00B12DED">
      <w:pPr>
        <w:pStyle w:val="Nadpis3"/>
        <w:numPr>
          <w:ilvl w:val="1"/>
          <w:numId w:val="2"/>
        </w:numPr>
        <w:spacing w:line="360" w:lineRule="auto"/>
        <w:jc w:val="both"/>
        <w:rPr>
          <w:rFonts w:cs="Times New Roman"/>
          <w:b/>
          <w:bCs/>
          <w:color w:val="auto"/>
          <w:lang w:eastAsia="en-US"/>
        </w:rPr>
      </w:pPr>
      <w:bookmarkStart w:id="20" w:name="_Toc239849421"/>
      <w:r w:rsidRPr="000F28B6">
        <w:rPr>
          <w:rFonts w:cs="Times New Roman"/>
          <w:b/>
          <w:bCs/>
          <w:color w:val="auto"/>
          <w:lang w:eastAsia="en-US"/>
        </w:rPr>
        <w:t>Zařazení dětí do rodinných skupin</w:t>
      </w:r>
      <w:bookmarkEnd w:id="20"/>
      <w:r w:rsidRPr="000F28B6">
        <w:rPr>
          <w:rFonts w:cs="Times New Roman"/>
          <w:b/>
          <w:bCs/>
          <w:color w:val="auto"/>
          <w:lang w:eastAsia="en-US"/>
        </w:rPr>
        <w:t xml:space="preserve"> </w:t>
      </w:r>
    </w:p>
    <w:p w14:paraId="6D642B7C" w14:textId="4D396EE5" w:rsidR="000F28B6" w:rsidRDefault="000F28B6" w:rsidP="000F28B6">
      <w:pPr>
        <w:pStyle w:val="Odstavecseseznamem"/>
        <w:suppressAutoHyphens w:val="0"/>
        <w:spacing w:after="120" w:line="360" w:lineRule="auto"/>
        <w:ind w:left="360"/>
        <w:jc w:val="both"/>
        <w:rPr>
          <w:color w:val="000000"/>
        </w:rPr>
      </w:pPr>
      <w:r w:rsidRPr="000F28B6">
        <w:rPr>
          <w:color w:val="000000"/>
        </w:rPr>
        <w:t>Základem vnitřního uspořádání Dětského domova v Lipníku nad Bečvou jsou tři rodinné skupiny, které představují elementární organizační jednotky pro výkon ústavní výchovy. V souladu s platnou legislativou je počet dětí v jedné skupině omezen na maximálně osm osob, což stanovuje celkovou kapacitu zařízení na 24 lůžek. Tato hranice je závazná, pokud Ministerstvo školství, mládeže a tělovýchovy neudělí specifickou výjimku, která by umožnila dočasné navýšení počtu dětí v jednotlivých skupinách, a tím i celkové kapacity domova</w:t>
      </w:r>
      <w:r>
        <w:rPr>
          <w:color w:val="000000"/>
        </w:rPr>
        <w:t xml:space="preserve">. </w:t>
      </w:r>
    </w:p>
    <w:p w14:paraId="33430ACA" w14:textId="0DE50EBD" w:rsidR="000F28B6" w:rsidRPr="000F28B6" w:rsidRDefault="000F28B6" w:rsidP="000F28B6">
      <w:pPr>
        <w:pStyle w:val="Odstavecseseznamem"/>
        <w:numPr>
          <w:ilvl w:val="0"/>
          <w:numId w:val="31"/>
        </w:numPr>
        <w:suppressAutoHyphens w:val="0"/>
        <w:spacing w:after="120" w:line="360" w:lineRule="auto"/>
        <w:jc w:val="both"/>
        <w:rPr>
          <w:color w:val="000000"/>
        </w:rPr>
      </w:pPr>
      <w:r w:rsidRPr="000F28B6">
        <w:rPr>
          <w:i/>
          <w:iCs/>
          <w:color w:val="000000"/>
        </w:rPr>
        <w:t>Kritéria zařazování dětí do rodinných skupin</w:t>
      </w:r>
      <w:r w:rsidRPr="000F28B6">
        <w:rPr>
          <w:color w:val="000000"/>
        </w:rPr>
        <w:t xml:space="preserve"> – Proces zařazování dětí do konkrétních rodinných skupin není náhodný, ale podléhá důkladné analýze jejich individuálních potřeb. Při rozhodování se zohledňují především specifické výchovné a vzdělávací nároky dítěte, jeho aktuální zdravotní stav a psychická vyzrálost. Cílem je vytvořit v rámci skupiny takové mikroklima, které bude stimulovat rozvoj každého jednotlivce a zároveň minimalizovat potenciální konflikty plynoucí z nevhodné věkové či charakterové skladby kolektivu. </w:t>
      </w:r>
    </w:p>
    <w:p w14:paraId="3F2E66FB" w14:textId="77777777" w:rsidR="00C90C04" w:rsidRDefault="000F28B6" w:rsidP="00C90C04">
      <w:pPr>
        <w:pStyle w:val="Odstavecseseznamem"/>
        <w:suppressAutoHyphens w:val="0"/>
        <w:spacing w:after="120" w:line="360" w:lineRule="auto"/>
        <w:ind w:left="1080"/>
        <w:jc w:val="both"/>
        <w:rPr>
          <w:color w:val="000000"/>
        </w:rPr>
      </w:pPr>
      <w:r w:rsidRPr="000F28B6">
        <w:rPr>
          <w:color w:val="000000"/>
        </w:rPr>
        <w:t xml:space="preserve">Prioritním kritériem zůstává zachování sourozeneckých vazeb. Umístění sourozenců do jedné rodinné skupiny je vnímáno jako zásadní faktor pro udržení kontinuity rodinných vztahů a posílení pocitu bezpečí dětí v novém prostředí. Zdá se, že společné soužití sourozenců výrazně usnadňuje jejich adaptaci na ústavní péči. Přesto může nastat situace, kdy je nezbytné sourozence rozdělit. K takovému kroku se přistupuje pouze výjimečně, a to v případech, kdy prokazatelně převažují </w:t>
      </w:r>
      <w:r w:rsidRPr="000F28B6">
        <w:rPr>
          <w:color w:val="000000"/>
        </w:rPr>
        <w:lastRenderedPageBreak/>
        <w:t>výchovné nebo terapeutické důvody nad zájmem na společném soužití. Typicky jde o situace, kdy vzájemná interakce sourozenců brání jejich individuálnímu rozvoji nebo pokud jeden ze sourozenců vyžaduje vysoce specializovanou péči, kterou lze lépe zajistit v jiném nastavení.</w:t>
      </w:r>
    </w:p>
    <w:p w14:paraId="79FF8D47" w14:textId="74325044" w:rsidR="0091446E" w:rsidRPr="00C90C04" w:rsidRDefault="00C90C04" w:rsidP="0091446E">
      <w:pPr>
        <w:pStyle w:val="Odstavecseseznamem"/>
        <w:numPr>
          <w:ilvl w:val="0"/>
          <w:numId w:val="31"/>
        </w:numPr>
        <w:suppressAutoHyphens w:val="0"/>
        <w:spacing w:after="120" w:line="360" w:lineRule="auto"/>
        <w:jc w:val="both"/>
        <w:rPr>
          <w:color w:val="000000"/>
        </w:rPr>
      </w:pPr>
      <w:r>
        <w:rPr>
          <w:i/>
          <w:iCs/>
          <w:lang w:eastAsia="en-US"/>
        </w:rPr>
        <w:t xml:space="preserve">Koncepce rodinného typu – </w:t>
      </w:r>
      <w:r w:rsidRPr="00C90C04">
        <w:rPr>
          <w:lang w:eastAsia="en-US"/>
        </w:rPr>
        <w:t>Každá</w:t>
      </w:r>
      <w:r w:rsidR="0091446E" w:rsidRPr="0091446E">
        <w:rPr>
          <w:lang w:eastAsia="en-US"/>
        </w:rPr>
        <w:t xml:space="preserve"> skupina funguje jako samostatná domácnost s vlastním zázemím, což je pro děti zásadní z hlediska osvojování praktických dovedností nezbytných pro budoucí samostatný život. Tento model umožňuje pedagogům efektivně skloubit individuální práci s každým dítětem a zároveň využívat dynamiku malé sociální skupiny k rozvoji vrstevnických vztahů a sociálních </w:t>
      </w:r>
      <w:r w:rsidRPr="0091446E">
        <w:rPr>
          <w:lang w:eastAsia="en-US"/>
        </w:rPr>
        <w:t>kompetencí. V</w:t>
      </w:r>
      <w:r w:rsidR="0091446E" w:rsidRPr="0091446E">
        <w:rPr>
          <w:lang w:eastAsia="en-US"/>
        </w:rPr>
        <w:t xml:space="preserve"> rámci rodinné skupiny se děti učí sdílet společný prostor, podílet se na chodu domácnosti a řešit každodenní interpersonální situace v bezpečném a strukturovaném rámci. Efektivita tohoto systému je přímo závislá na stabilitě personálního obsazení a na schopnosti vychovatelů budovat s</w:t>
      </w:r>
      <w:r>
        <w:rPr>
          <w:lang w:eastAsia="en-US"/>
        </w:rPr>
        <w:t xml:space="preserve"> dětmi </w:t>
      </w:r>
      <w:r w:rsidRPr="0091446E">
        <w:rPr>
          <w:lang w:eastAsia="en-US"/>
        </w:rPr>
        <w:t>autentické</w:t>
      </w:r>
      <w:r w:rsidR="0091446E" w:rsidRPr="0091446E">
        <w:rPr>
          <w:lang w:eastAsia="en-US"/>
        </w:rPr>
        <w:t xml:space="preserve"> vztahy založené na důvěře. Vedení domova v Lipníku nad Bečvou v tomto směru dbá na to, aby složení skupin bylo stabilní a aby případné změny v kapacitě nenarušovaly vnitřní dynamiku a kvalitu poskytované péče.</w:t>
      </w:r>
    </w:p>
    <w:p w14:paraId="108409FD" w14:textId="77777777" w:rsidR="000F28B6" w:rsidRPr="000F28B6" w:rsidRDefault="000F28B6" w:rsidP="000F28B6">
      <w:pPr>
        <w:rPr>
          <w:lang w:eastAsia="en-US"/>
        </w:rPr>
      </w:pPr>
    </w:p>
    <w:p w14:paraId="6E485469" w14:textId="7D55C854" w:rsidR="00D077C8" w:rsidRPr="00C90C04" w:rsidRDefault="00D077C8" w:rsidP="00B12DED">
      <w:pPr>
        <w:pStyle w:val="Nadpis3"/>
        <w:numPr>
          <w:ilvl w:val="1"/>
          <w:numId w:val="2"/>
        </w:numPr>
        <w:spacing w:line="360" w:lineRule="auto"/>
        <w:jc w:val="both"/>
        <w:rPr>
          <w:rFonts w:cs="Times New Roman"/>
          <w:b/>
          <w:bCs/>
          <w:color w:val="auto"/>
          <w:lang w:eastAsia="en-US"/>
        </w:rPr>
      </w:pPr>
      <w:bookmarkStart w:id="21" w:name="_Toc239849422"/>
      <w:r w:rsidRPr="00C90C04">
        <w:rPr>
          <w:rFonts w:cs="Times New Roman"/>
          <w:b/>
          <w:bCs/>
          <w:color w:val="auto"/>
          <w:lang w:eastAsia="en-US"/>
        </w:rPr>
        <w:t>Kritéria a podmínky umisťování dětí do bytové jednotky</w:t>
      </w:r>
      <w:bookmarkEnd w:id="21"/>
      <w:r w:rsidRPr="00C90C04">
        <w:rPr>
          <w:rFonts w:cs="Times New Roman"/>
          <w:b/>
          <w:bCs/>
          <w:color w:val="auto"/>
          <w:lang w:eastAsia="en-US"/>
        </w:rPr>
        <w:t xml:space="preserve"> </w:t>
      </w:r>
    </w:p>
    <w:p w14:paraId="162A799B" w14:textId="033D8D75" w:rsidR="00C90C04" w:rsidRDefault="00C90C04" w:rsidP="00C90C04">
      <w:pPr>
        <w:pStyle w:val="Odstavecseseznamem"/>
        <w:suppressAutoHyphens w:val="0"/>
        <w:spacing w:after="120" w:line="360" w:lineRule="auto"/>
        <w:ind w:left="360"/>
        <w:jc w:val="both"/>
        <w:rPr>
          <w:color w:val="000000"/>
        </w:rPr>
      </w:pPr>
      <w:r w:rsidRPr="00C90C04">
        <w:rPr>
          <w:color w:val="000000"/>
        </w:rPr>
        <w:t xml:space="preserve">Proces konstituování rodinných skupin v podmínkách dětského domova podléhá víceúrovňovému posuzování, jehož cílem je vytvořit stabilní a podnětné prostředí pro všechny </w:t>
      </w:r>
      <w:r>
        <w:rPr>
          <w:color w:val="000000"/>
        </w:rPr>
        <w:t>děti</w:t>
      </w:r>
      <w:r w:rsidRPr="00C90C04">
        <w:rPr>
          <w:color w:val="000000"/>
        </w:rPr>
        <w:t>. Prioritním hlediskem při tomto rozhodování zůstává zachování sourozeneckých vazeb. Společné umístění sourozenců je vnímáno jako zásadní faktor pro udržení kontinuity blízkých vztahů a posílení pocitu bezpečí dětí v novém prostředí. Tento princip reflektuje snahu o minimalizaci traumatizace spojené s odloučením od biologické rodiny a je v souladu s moderními trendy v náhradní výchově</w:t>
      </w:r>
      <w:r>
        <w:rPr>
          <w:color w:val="000000"/>
        </w:rPr>
        <w:t xml:space="preserve">. </w:t>
      </w:r>
    </w:p>
    <w:p w14:paraId="561A5BE4" w14:textId="77777777" w:rsidR="00C90C04" w:rsidRPr="00C90C04" w:rsidRDefault="00C90C04" w:rsidP="00C90C04">
      <w:pPr>
        <w:pStyle w:val="Odstavecseseznamem"/>
        <w:spacing w:line="360" w:lineRule="auto"/>
        <w:ind w:left="360"/>
        <w:jc w:val="both"/>
        <w:rPr>
          <w:color w:val="000000"/>
        </w:rPr>
      </w:pPr>
      <w:r w:rsidRPr="00C90C04">
        <w:rPr>
          <w:color w:val="000000"/>
        </w:rPr>
        <w:t>Vedle tohoto základního principu vstupuje do procesu rozhodování řada dalších faktorů, které determinují budoucí funkčnost a stabilitu dané skupiny:</w:t>
      </w:r>
    </w:p>
    <w:p w14:paraId="4C440AE6" w14:textId="77777777" w:rsidR="00C90C04" w:rsidRPr="00C90C04" w:rsidRDefault="00C90C04" w:rsidP="00C90C04">
      <w:pPr>
        <w:pStyle w:val="Odstavecseseznamem"/>
        <w:spacing w:line="360" w:lineRule="auto"/>
        <w:ind w:left="360"/>
        <w:jc w:val="both"/>
        <w:rPr>
          <w:color w:val="000000"/>
        </w:rPr>
      </w:pPr>
      <w:r w:rsidRPr="00C90C04">
        <w:rPr>
          <w:color w:val="000000"/>
        </w:rPr>
        <w:t> </w:t>
      </w:r>
    </w:p>
    <w:p w14:paraId="696307EC" w14:textId="40D5532E" w:rsidR="00C90C04" w:rsidRPr="00C90C04" w:rsidRDefault="00C90C04" w:rsidP="00C90C04">
      <w:pPr>
        <w:pStyle w:val="Odstavecseseznamem"/>
        <w:numPr>
          <w:ilvl w:val="0"/>
          <w:numId w:val="31"/>
        </w:numPr>
        <w:spacing w:line="360" w:lineRule="auto"/>
        <w:jc w:val="both"/>
        <w:rPr>
          <w:color w:val="000000"/>
        </w:rPr>
      </w:pPr>
      <w:r w:rsidRPr="00C90C04">
        <w:rPr>
          <w:i/>
          <w:iCs/>
          <w:color w:val="000000"/>
        </w:rPr>
        <w:t xml:space="preserve">Věk a úroveň </w:t>
      </w:r>
      <w:proofErr w:type="spellStart"/>
      <w:r w:rsidRPr="00C90C04">
        <w:rPr>
          <w:i/>
          <w:iCs/>
          <w:color w:val="000000"/>
        </w:rPr>
        <w:t>sebeobslužnosti</w:t>
      </w:r>
      <w:proofErr w:type="spellEnd"/>
      <w:r>
        <w:rPr>
          <w:color w:val="000000"/>
        </w:rPr>
        <w:t xml:space="preserve"> – Věková</w:t>
      </w:r>
      <w:r w:rsidRPr="00C90C04">
        <w:rPr>
          <w:color w:val="000000"/>
        </w:rPr>
        <w:t xml:space="preserve"> struktura skupiny ovlivňuje nároky na pedagogickou práci i dynamiku mezi dětmi. Míra </w:t>
      </w:r>
      <w:proofErr w:type="spellStart"/>
      <w:r w:rsidRPr="00C90C04">
        <w:rPr>
          <w:color w:val="000000"/>
        </w:rPr>
        <w:t>sebeobslužnosti</w:t>
      </w:r>
      <w:proofErr w:type="spellEnd"/>
      <w:r w:rsidRPr="00C90C04">
        <w:rPr>
          <w:color w:val="000000"/>
        </w:rPr>
        <w:t xml:space="preserve"> je posuzována </w:t>
      </w:r>
      <w:r w:rsidRPr="00C90C04">
        <w:rPr>
          <w:color w:val="000000"/>
        </w:rPr>
        <w:lastRenderedPageBreak/>
        <w:t>zejména s ohledem na schopnost dítěte zvládat základní hygienické a stravovací návyky, což přímo ovlivňuje intenzitu péče, kterou musí vychovatel v daném čase vynaložit.</w:t>
      </w:r>
    </w:p>
    <w:p w14:paraId="1733D7EE" w14:textId="00CE6C6E" w:rsidR="00C90C04" w:rsidRPr="00C90C04" w:rsidRDefault="00C90C04" w:rsidP="00C90C04">
      <w:pPr>
        <w:pStyle w:val="Odstavecseseznamem"/>
        <w:numPr>
          <w:ilvl w:val="0"/>
          <w:numId w:val="31"/>
        </w:numPr>
        <w:spacing w:line="360" w:lineRule="auto"/>
        <w:jc w:val="both"/>
        <w:rPr>
          <w:color w:val="000000"/>
        </w:rPr>
      </w:pPr>
      <w:r w:rsidRPr="00C90C04">
        <w:rPr>
          <w:i/>
          <w:iCs/>
          <w:color w:val="000000"/>
        </w:rPr>
        <w:t>Pohlaví a školní docházka</w:t>
      </w:r>
      <w:r>
        <w:rPr>
          <w:color w:val="000000"/>
        </w:rPr>
        <w:t xml:space="preserve"> – Snahou</w:t>
      </w:r>
      <w:r w:rsidRPr="00C90C04">
        <w:rPr>
          <w:color w:val="000000"/>
        </w:rPr>
        <w:t xml:space="preserve"> vedení je dosáhnout vyváženého složení skupiny z hlediska pohlaví, pokud to aktuální situace v zařízení dovoluje. Typ navštěvovaného školského zařízení je zohledňován především z logistických důvodů a s ohledem na režim přípravy na vyučování, aby nedocházelo k vzájemnému rušení dětí s výrazně odlišnými studijními nároky.</w:t>
      </w:r>
    </w:p>
    <w:p w14:paraId="3AEF8E38" w14:textId="65AC202E" w:rsidR="00C90C04" w:rsidRPr="00C90C04" w:rsidRDefault="00C90C04" w:rsidP="00C90C04">
      <w:pPr>
        <w:pStyle w:val="Odstavecseseznamem"/>
        <w:numPr>
          <w:ilvl w:val="0"/>
          <w:numId w:val="31"/>
        </w:numPr>
        <w:spacing w:line="360" w:lineRule="auto"/>
        <w:jc w:val="both"/>
        <w:rPr>
          <w:color w:val="000000"/>
        </w:rPr>
      </w:pPr>
      <w:r w:rsidRPr="00C90C04">
        <w:rPr>
          <w:i/>
          <w:iCs/>
          <w:color w:val="000000"/>
        </w:rPr>
        <w:t>Stávající klima rodinné skupiny</w:t>
      </w:r>
      <w:r>
        <w:rPr>
          <w:color w:val="000000"/>
        </w:rPr>
        <w:t xml:space="preserve"> – Každá</w:t>
      </w:r>
      <w:r w:rsidRPr="00C90C04">
        <w:rPr>
          <w:color w:val="000000"/>
        </w:rPr>
        <w:t xml:space="preserve"> rodinná skupina má v čase vytvořené specifické vnitřní prostředí a nastavená pravidla koexistence. Při zařazování nového dítěte je nutné predikovat, jakým způsobem jeho příchod ovlivní stávající dynamiku a zda je skupina schopna nového člena integrovat bez narušení pocitu bezpečí ostatních dětí.</w:t>
      </w:r>
    </w:p>
    <w:p w14:paraId="337E884D" w14:textId="77777777" w:rsidR="00C90C04" w:rsidRPr="00C90C04" w:rsidRDefault="00C90C04" w:rsidP="006347EC">
      <w:pPr>
        <w:rPr>
          <w:lang w:eastAsia="en-US"/>
        </w:rPr>
      </w:pPr>
    </w:p>
    <w:p w14:paraId="3522FF4A" w14:textId="61CE7A16" w:rsidR="00D077C8" w:rsidRPr="006347EC" w:rsidRDefault="00D077C8" w:rsidP="00B12DED">
      <w:pPr>
        <w:pStyle w:val="Nadpis3"/>
        <w:numPr>
          <w:ilvl w:val="1"/>
          <w:numId w:val="2"/>
        </w:numPr>
        <w:spacing w:line="360" w:lineRule="auto"/>
        <w:jc w:val="both"/>
        <w:rPr>
          <w:rFonts w:cs="Times New Roman"/>
          <w:b/>
          <w:bCs/>
          <w:color w:val="auto"/>
          <w:lang w:eastAsia="en-US"/>
        </w:rPr>
      </w:pPr>
      <w:bookmarkStart w:id="22" w:name="_Toc239849423"/>
      <w:r w:rsidRPr="006347EC">
        <w:rPr>
          <w:rFonts w:cs="Times New Roman"/>
          <w:b/>
          <w:bCs/>
          <w:color w:val="auto"/>
          <w:lang w:eastAsia="en-US"/>
        </w:rPr>
        <w:t>Ubytování</w:t>
      </w:r>
      <w:bookmarkEnd w:id="22"/>
      <w:r w:rsidRPr="006347EC">
        <w:rPr>
          <w:rFonts w:cs="Times New Roman"/>
          <w:b/>
          <w:bCs/>
          <w:color w:val="auto"/>
          <w:lang w:eastAsia="en-US"/>
        </w:rPr>
        <w:t xml:space="preserve"> </w:t>
      </w:r>
    </w:p>
    <w:p w14:paraId="4E571ADC" w14:textId="5388ED3F" w:rsidR="006347EC" w:rsidRPr="006347EC" w:rsidRDefault="006347EC" w:rsidP="006347EC">
      <w:pPr>
        <w:pStyle w:val="Odstavecseseznamem"/>
        <w:suppressAutoHyphens w:val="0"/>
        <w:spacing w:after="120" w:line="360" w:lineRule="auto"/>
        <w:ind w:left="360"/>
        <w:jc w:val="both"/>
        <w:rPr>
          <w:color w:val="000000"/>
        </w:rPr>
      </w:pPr>
      <w:r w:rsidRPr="006347EC">
        <w:rPr>
          <w:color w:val="000000"/>
        </w:rPr>
        <w:t xml:space="preserve">Každá rodinná skupina obývá samostatný skupinový byt, který svou dispozicí simuluje běžné domácí prostředí. Součástí tohoto bytu je obývací pokoj sloužící jako centrum společného setkávání, ložnice dětí, plně vybavená kuchyňka umožňující nácvik přípravy stravy a sociální zázemí. Kuchyňka v rámci bytu představuje důležitý edukační prvek, neboť dětem umožňuje osvojit si základní dovednosti v oblasti hospodaření a péče o domácnost, což je v souladu s cílem připravit svěřence na samostatný život po odchodu ze zařízení. Z hlediska zajištění soukromí a důstojných podmínek pro odpočinek i studium jsou v jednom pokoji ubytovány maximálně tři děti. Toto omezení je vnímáno jako nezbytný standard, který předchází anonymitě a depersonalizaci. </w:t>
      </w:r>
    </w:p>
    <w:p w14:paraId="6FB7CABE" w14:textId="77777777" w:rsidR="006347EC" w:rsidRPr="006347EC" w:rsidRDefault="006347EC" w:rsidP="006347EC">
      <w:pPr>
        <w:rPr>
          <w:lang w:eastAsia="en-US"/>
        </w:rPr>
      </w:pPr>
    </w:p>
    <w:p w14:paraId="6924E08B" w14:textId="403AB89E" w:rsidR="00D077C8" w:rsidRPr="006347EC" w:rsidRDefault="00D077C8" w:rsidP="00B12DED">
      <w:pPr>
        <w:pStyle w:val="Nadpis3"/>
        <w:numPr>
          <w:ilvl w:val="1"/>
          <w:numId w:val="2"/>
        </w:numPr>
        <w:spacing w:line="360" w:lineRule="auto"/>
        <w:jc w:val="both"/>
        <w:rPr>
          <w:rFonts w:cs="Times New Roman"/>
          <w:b/>
          <w:bCs/>
          <w:color w:val="auto"/>
          <w:lang w:eastAsia="en-US"/>
        </w:rPr>
      </w:pPr>
      <w:bookmarkStart w:id="23" w:name="_Toc239849424"/>
      <w:r w:rsidRPr="006347EC">
        <w:rPr>
          <w:rFonts w:cs="Times New Roman"/>
          <w:b/>
          <w:bCs/>
          <w:color w:val="auto"/>
          <w:lang w:eastAsia="en-US"/>
        </w:rPr>
        <w:t>Materiální zabezpečení</w:t>
      </w:r>
      <w:bookmarkEnd w:id="23"/>
      <w:r w:rsidRPr="006347EC">
        <w:rPr>
          <w:rFonts w:cs="Times New Roman"/>
          <w:b/>
          <w:bCs/>
          <w:color w:val="auto"/>
          <w:lang w:eastAsia="en-US"/>
        </w:rPr>
        <w:t xml:space="preserve"> </w:t>
      </w:r>
    </w:p>
    <w:p w14:paraId="0D9F0374" w14:textId="2E6FADC9" w:rsidR="006347EC" w:rsidRPr="006347EC" w:rsidRDefault="006347EC" w:rsidP="006347EC">
      <w:pPr>
        <w:pStyle w:val="Odstavecseseznamem"/>
        <w:suppressAutoHyphens w:val="0"/>
        <w:spacing w:after="120" w:line="360" w:lineRule="auto"/>
        <w:ind w:left="360"/>
        <w:jc w:val="both"/>
        <w:rPr>
          <w:color w:val="000000"/>
        </w:rPr>
      </w:pPr>
      <w:r w:rsidRPr="006347EC">
        <w:rPr>
          <w:color w:val="000000"/>
        </w:rPr>
        <w:t xml:space="preserve">Materiální standard bytu je navržen tak, aby plně saturoval potřeby dětí a zároveň vytvářel estetické a funkční prostředí pro jejich rozvoj. Standardní vybavení zahrnuje nábytkové prvky nezbytné pro odpočinek, studium i společné stravování, jako jsou postele, psací stoly, židle a sedací soupravy. Vedle základního nábytku disponuje každá jednotka běžnými </w:t>
      </w:r>
      <w:r w:rsidRPr="006347EC">
        <w:rPr>
          <w:color w:val="000000"/>
        </w:rPr>
        <w:lastRenderedPageBreak/>
        <w:t>elektrospotřebiči, mezi něž patří televizní přijímače, mikrovlnné trouby, chladničky či pračky. Přítomnost těchto přístrojů přímo v bytech umožňuje dětem nácvik běžných domácích prací v reálných podmínkách, což je považováno za klíčový prvek přípravy na samostatný život.</w:t>
      </w:r>
    </w:p>
    <w:p w14:paraId="41CD2939" w14:textId="3ABD5DD8" w:rsidR="006347EC" w:rsidRDefault="006347EC" w:rsidP="006347EC">
      <w:pPr>
        <w:pStyle w:val="Odstavecseseznamem"/>
        <w:suppressAutoHyphens w:val="0"/>
        <w:spacing w:after="120" w:line="360" w:lineRule="auto"/>
        <w:ind w:left="360"/>
        <w:jc w:val="both"/>
        <w:rPr>
          <w:color w:val="000000"/>
        </w:rPr>
      </w:pPr>
      <w:r w:rsidRPr="006347EC">
        <w:rPr>
          <w:color w:val="000000"/>
        </w:rPr>
        <w:t>Kromě technického vybavení jsou byty doplňovány předměty podporujícími volnočasové a vzdělávací aktivity, zejména knihami a hračkami, které odpovídají věkovému složení skupiny. Na vybavování a průběžné údržbě svěřených prostor se podílejí sami vychovatelé společně s dětmi. Tento proces je limitován přidělenými finančními prostředky na kalendářní rok, přičemž v naléhavých případech je možné postupovat operativně. Zapojení dětí do péče o byt a jeho vybavení má výrazný výchovný podtext; vede děti k odpovědnosti za společný majetek a k pochopení hodnoty věcí. Při hospodaření s těmito prostředky je striktně dbáno na principy šetrnosti a účelnosti, což reflektuje snahu o efektivní správu rozpočtu organizace.</w:t>
      </w:r>
    </w:p>
    <w:p w14:paraId="39DEFCE6" w14:textId="3841EEB1" w:rsidR="003960C0" w:rsidRPr="003960C0" w:rsidRDefault="003960C0" w:rsidP="003960C0">
      <w:pPr>
        <w:pStyle w:val="Odstavecseseznamem"/>
        <w:spacing w:line="360" w:lineRule="auto"/>
        <w:ind w:left="360"/>
        <w:jc w:val="both"/>
        <w:rPr>
          <w:color w:val="000000"/>
        </w:rPr>
      </w:pPr>
      <w:r w:rsidRPr="003960C0">
        <w:rPr>
          <w:color w:val="000000"/>
        </w:rPr>
        <w:t>Dětem s nařízenou ústavní výchovou, jakož i zletilým nezaopatřeným osobám připravujícím se na budoucí povolání, je v souladu s platnou legislativou poskytováno plné zaopatření. Tento rozsáhlý soubor služeb a materiální podpory zahrnuje nejen ubytování a stravování, ale také ošacení, obuv, učební pomůcky, úhradu zdravotní péče a nákladů na dopravu do školských zařízení. Součástí zaopatření je rovněž vyplácení kapesného, poskytování osobních darů k významným příležitostem a věcná pomoc při ukončení pobytu v zařízení, která má usnadnit vstup do samostatného života</w:t>
      </w:r>
      <w:r>
        <w:rPr>
          <w:color w:val="000000"/>
        </w:rPr>
        <w:t>.</w:t>
      </w:r>
      <w:r w:rsidRPr="003960C0">
        <w:rPr>
          <w:color w:val="000000"/>
        </w:rPr>
        <w:t> </w:t>
      </w:r>
    </w:p>
    <w:p w14:paraId="3A98D839" w14:textId="77777777" w:rsidR="003960C0" w:rsidRPr="003960C0" w:rsidRDefault="003960C0" w:rsidP="003960C0">
      <w:pPr>
        <w:pStyle w:val="Odstavecseseznamem"/>
        <w:spacing w:line="360" w:lineRule="auto"/>
        <w:ind w:left="360"/>
        <w:jc w:val="both"/>
        <w:rPr>
          <w:color w:val="000000"/>
        </w:rPr>
      </w:pPr>
      <w:r w:rsidRPr="003960C0">
        <w:rPr>
          <w:color w:val="000000"/>
        </w:rPr>
        <w:t>Specifický proces představuje nákup ošacení a obuvi. Ten je realizován v rámci cenových limitů, které jsou každoročně stanovovány na pedagogické radě s přihlédnutím k věku dítěte a aktuálním cenovým relacím. Samotný výběr a nákup provádějí vychovatelé přímo s jednotlivými dětmi, což opět posiluje jejich rozhodovací kompetence a učí je orientaci v hodnotě zboží. Celý proces podléhá kontrole ekonomického úseku domova; o každém nákupu je vedena podrobná evidence obsahující datum a cenu pořízení, čímž je zajištěna transparentnost vynakládaných prostředků.</w:t>
      </w:r>
    </w:p>
    <w:p w14:paraId="2E6AD4C1" w14:textId="77777777" w:rsidR="003960C0" w:rsidRPr="006347EC" w:rsidRDefault="003960C0" w:rsidP="006347EC">
      <w:pPr>
        <w:pStyle w:val="Odstavecseseznamem"/>
        <w:suppressAutoHyphens w:val="0"/>
        <w:spacing w:after="120" w:line="360" w:lineRule="auto"/>
        <w:ind w:left="360"/>
        <w:jc w:val="both"/>
        <w:rPr>
          <w:color w:val="000000"/>
        </w:rPr>
      </w:pPr>
    </w:p>
    <w:p w14:paraId="5C246965" w14:textId="77777777" w:rsidR="006347EC" w:rsidRPr="006347EC" w:rsidRDefault="006347EC" w:rsidP="006347EC">
      <w:pPr>
        <w:rPr>
          <w:lang w:eastAsia="en-US"/>
        </w:rPr>
      </w:pPr>
    </w:p>
    <w:p w14:paraId="16F96607" w14:textId="254B849A" w:rsidR="00D077C8" w:rsidRPr="00462E71" w:rsidRDefault="00D077C8" w:rsidP="00B12DED">
      <w:pPr>
        <w:pStyle w:val="Nadpis3"/>
        <w:numPr>
          <w:ilvl w:val="1"/>
          <w:numId w:val="2"/>
        </w:numPr>
        <w:spacing w:line="360" w:lineRule="auto"/>
        <w:jc w:val="both"/>
        <w:rPr>
          <w:rFonts w:cs="Times New Roman"/>
          <w:b/>
          <w:bCs/>
          <w:color w:val="auto"/>
          <w:lang w:eastAsia="en-US"/>
        </w:rPr>
      </w:pPr>
      <w:bookmarkStart w:id="24" w:name="_Toc239849425"/>
      <w:r w:rsidRPr="00462E71">
        <w:rPr>
          <w:rFonts w:cs="Times New Roman"/>
          <w:b/>
          <w:bCs/>
          <w:color w:val="auto"/>
          <w:lang w:eastAsia="en-US"/>
        </w:rPr>
        <w:lastRenderedPageBreak/>
        <w:t>Finanční prostředky dětí</w:t>
      </w:r>
      <w:bookmarkEnd w:id="24"/>
      <w:r w:rsidRPr="00462E71">
        <w:rPr>
          <w:rFonts w:cs="Times New Roman"/>
          <w:b/>
          <w:bCs/>
          <w:color w:val="auto"/>
          <w:lang w:eastAsia="en-US"/>
        </w:rPr>
        <w:t xml:space="preserve"> </w:t>
      </w:r>
    </w:p>
    <w:p w14:paraId="4EC382F4" w14:textId="52006DC3" w:rsidR="00C7219F" w:rsidRPr="00C7219F" w:rsidRDefault="00C7219F" w:rsidP="00C7219F">
      <w:pPr>
        <w:pStyle w:val="Odstavecseseznamem"/>
        <w:suppressAutoHyphens w:val="0"/>
        <w:spacing w:after="120" w:line="360" w:lineRule="auto"/>
        <w:ind w:left="360"/>
        <w:jc w:val="both"/>
        <w:rPr>
          <w:color w:val="000000"/>
        </w:rPr>
      </w:pPr>
      <w:r w:rsidRPr="00C7219F">
        <w:rPr>
          <w:color w:val="000000"/>
        </w:rPr>
        <w:t>Nedílnou součástí péče o děti v ústavní výchově je zajištění jejich osobních finančních potřeb prostřednictvím kapesného a osobních darů. Tento systém je v Dětském domově v Lipníku nad Bečvou detailně upraven vnitřním řádem, konkrétně jeho přílohou, která stanovuje výši a frekvenci těchto příspěvků. Kapesné plní nejen funkci ekonomického zajištění drobných potřeb dítěte, ale představuje především významný edukační nástroj. Skrze hospodaření s malým finančním obnosem si děti osvojují základy finanční gramotnosti, učí se plánovat výdaje a odkládat okamžitou spotřebu ve prospěch budoucích cílů.</w:t>
      </w:r>
    </w:p>
    <w:p w14:paraId="00B0F8AF" w14:textId="1B3A245D" w:rsidR="00C7219F" w:rsidRPr="00C7219F" w:rsidRDefault="00C7219F" w:rsidP="00C7219F">
      <w:pPr>
        <w:pStyle w:val="Odstavecseseznamem"/>
        <w:suppressAutoHyphens w:val="0"/>
        <w:spacing w:after="120" w:line="360" w:lineRule="auto"/>
        <w:ind w:left="360"/>
        <w:jc w:val="both"/>
        <w:rPr>
          <w:color w:val="000000"/>
        </w:rPr>
      </w:pPr>
      <w:r w:rsidRPr="00C7219F">
        <w:rPr>
          <w:color w:val="000000"/>
        </w:rPr>
        <w:t xml:space="preserve"> Vedle pravidelného kapesného jsou dětem poskytovány osobní dary při příležitosti narozenin, jmenin či úspěšného zakončení studia. </w:t>
      </w:r>
    </w:p>
    <w:p w14:paraId="177C587C" w14:textId="4FF0631D" w:rsidR="00C7219F" w:rsidRDefault="00C7219F" w:rsidP="00C7219F">
      <w:pPr>
        <w:spacing w:line="360" w:lineRule="auto"/>
        <w:ind w:left="360"/>
        <w:jc w:val="both"/>
        <w:rPr>
          <w:lang w:eastAsia="en-US"/>
        </w:rPr>
      </w:pPr>
      <w:r w:rsidRPr="00C7219F">
        <w:rPr>
          <w:lang w:eastAsia="en-US"/>
        </w:rPr>
        <w:t>Specifickou oblast finančního řízení představuje nakládání s vlastními příjmy dětí, mezi které patří zejména sirotčí důchody či soudem stanovené výživné. V souladu s legislativními požadavky je pro každé takové dítě zřízena vkladní knížka nebo běžný účet u peněžního ústavu. Tyto prostředky jsou primárně určeny k vytváření finanční rezervy, která má dítěti usnadnit start do samostatného života po ukončení ústavní výchovy. Možnost aktuálního využití těchto úspor je striktně omezena na odůvodněné potřeby, které nelze pokrýt z běžného rozpočtu domova.</w:t>
      </w:r>
      <w:r>
        <w:rPr>
          <w:lang w:eastAsia="en-US"/>
        </w:rPr>
        <w:t xml:space="preserve"> </w:t>
      </w:r>
      <w:r w:rsidRPr="00C7219F">
        <w:rPr>
          <w:lang w:eastAsia="en-US"/>
        </w:rPr>
        <w:t xml:space="preserve">Rozhodovací proces o užití těchto prostředků je víceúrovňový. </w:t>
      </w:r>
    </w:p>
    <w:p w14:paraId="4D22C4A4" w14:textId="77777777" w:rsidR="00C7219F" w:rsidRPr="00C7219F" w:rsidRDefault="00C7219F" w:rsidP="00C7219F">
      <w:pPr>
        <w:spacing w:line="360" w:lineRule="auto"/>
        <w:ind w:left="360"/>
        <w:jc w:val="both"/>
        <w:rPr>
          <w:lang w:eastAsia="en-US"/>
        </w:rPr>
      </w:pPr>
      <w:r w:rsidRPr="00C7219F">
        <w:rPr>
          <w:lang w:eastAsia="en-US"/>
        </w:rPr>
        <w:t>Odlišný režim platí pro finanční prostředky, které si děti získají vlastní přičinlivostí, typicky formou brigád nebo příležitostné pracovní činnosti. Tyto příjmy náleží v plné výši dítěti a domov do jejich správy zasahuje pouze formou poradenství a pedagogického vedení. Podpora dětí v získávání vlastních pracovních zkušeností je jednou z priorit zařízení, neboť přímá korelace mezi vynaloženým úsilím a finanční odměnou je nejefektivnější metodou přípravy na ekonomickou realitu dospělého života.</w:t>
      </w:r>
    </w:p>
    <w:p w14:paraId="0233F7D8" w14:textId="77777777" w:rsidR="00C7219F" w:rsidRDefault="00C7219F" w:rsidP="00C7219F">
      <w:pPr>
        <w:spacing w:line="360" w:lineRule="auto"/>
        <w:ind w:left="360"/>
        <w:jc w:val="both"/>
        <w:rPr>
          <w:lang w:eastAsia="en-US"/>
        </w:rPr>
      </w:pPr>
    </w:p>
    <w:p w14:paraId="1775BB3B" w14:textId="77777777" w:rsidR="00C7219F" w:rsidRPr="00C7219F" w:rsidRDefault="00C7219F" w:rsidP="00C7219F">
      <w:pPr>
        <w:spacing w:line="360" w:lineRule="auto"/>
        <w:ind w:left="360"/>
        <w:jc w:val="both"/>
        <w:rPr>
          <w:lang w:eastAsia="en-US"/>
        </w:rPr>
      </w:pPr>
    </w:p>
    <w:p w14:paraId="791AF6D3" w14:textId="77777777" w:rsidR="00C7219F" w:rsidRPr="00C7219F" w:rsidRDefault="00C7219F" w:rsidP="00C7219F">
      <w:pPr>
        <w:spacing w:line="360" w:lineRule="auto"/>
        <w:ind w:left="360"/>
        <w:jc w:val="both"/>
        <w:rPr>
          <w:lang w:eastAsia="en-US"/>
        </w:rPr>
      </w:pPr>
    </w:p>
    <w:p w14:paraId="0368CEF9" w14:textId="77777777" w:rsidR="00C7219F" w:rsidRPr="00C7219F" w:rsidRDefault="00C7219F" w:rsidP="00C7219F">
      <w:pPr>
        <w:rPr>
          <w:lang w:eastAsia="en-US"/>
        </w:rPr>
      </w:pPr>
    </w:p>
    <w:p w14:paraId="3BE32BB3" w14:textId="77777777" w:rsidR="003960C0" w:rsidRPr="003960C0" w:rsidRDefault="003960C0" w:rsidP="003960C0">
      <w:pPr>
        <w:rPr>
          <w:lang w:eastAsia="en-US"/>
        </w:rPr>
      </w:pPr>
    </w:p>
    <w:p w14:paraId="46D05831" w14:textId="0C06BFC1" w:rsidR="00D077C8" w:rsidRPr="00462E71" w:rsidRDefault="00D077C8" w:rsidP="00B12DED">
      <w:pPr>
        <w:pStyle w:val="Nadpis3"/>
        <w:numPr>
          <w:ilvl w:val="1"/>
          <w:numId w:val="2"/>
        </w:numPr>
        <w:spacing w:line="360" w:lineRule="auto"/>
        <w:jc w:val="both"/>
        <w:rPr>
          <w:rFonts w:cs="Times New Roman"/>
          <w:b/>
          <w:bCs/>
          <w:color w:val="auto"/>
          <w:lang w:eastAsia="en-US"/>
        </w:rPr>
      </w:pPr>
      <w:bookmarkStart w:id="25" w:name="_Toc239849426"/>
      <w:r w:rsidRPr="00462E71">
        <w:rPr>
          <w:rFonts w:cs="Times New Roman"/>
          <w:b/>
          <w:bCs/>
          <w:color w:val="auto"/>
          <w:lang w:eastAsia="en-US"/>
        </w:rPr>
        <w:lastRenderedPageBreak/>
        <w:t>Systém fungování stravování</w:t>
      </w:r>
      <w:bookmarkEnd w:id="25"/>
      <w:r w:rsidRPr="00462E71">
        <w:rPr>
          <w:rFonts w:cs="Times New Roman"/>
          <w:b/>
          <w:bCs/>
          <w:color w:val="auto"/>
          <w:lang w:eastAsia="en-US"/>
        </w:rPr>
        <w:t xml:space="preserve"> </w:t>
      </w:r>
    </w:p>
    <w:p w14:paraId="18639919" w14:textId="452B30BA" w:rsidR="00462E71" w:rsidRPr="00462E71" w:rsidRDefault="00462E71" w:rsidP="00462E71">
      <w:pPr>
        <w:suppressAutoHyphens w:val="0"/>
        <w:spacing w:after="120" w:line="360" w:lineRule="auto"/>
        <w:ind w:left="360"/>
        <w:jc w:val="both"/>
        <w:rPr>
          <w:color w:val="000000"/>
        </w:rPr>
      </w:pPr>
      <w:r w:rsidRPr="00462E71">
        <w:rPr>
          <w:color w:val="000000"/>
        </w:rPr>
        <w:t>Dětem je v rámci pobytu zajištěna plnohodnotná celodenní strava, která odpovídá platným výživovým normám a hygienickým požadavkům. Stravování probíhá buď v prostorách společné jídelny, nebo přímo v jídelnách jednotlivých rodinných skupin. Ve dnech pracovního klidu, o svátcích a v období prázdnin se strava připravuje v domově, přičemž se na její přípravě pod dohledem vychovatelů aktivně podílejí samotné děti. Tento postup směřuje k osvojení základních kuchařských dovedností a návyků potřebných pro samostatný život. </w:t>
      </w:r>
    </w:p>
    <w:p w14:paraId="3FF519EA" w14:textId="77777777" w:rsidR="00462E71" w:rsidRPr="00462E71" w:rsidRDefault="00462E71" w:rsidP="00462E71">
      <w:pPr>
        <w:suppressAutoHyphens w:val="0"/>
        <w:spacing w:after="120" w:line="360" w:lineRule="auto"/>
        <w:ind w:left="360"/>
        <w:jc w:val="both"/>
        <w:rPr>
          <w:color w:val="000000"/>
        </w:rPr>
      </w:pPr>
      <w:r w:rsidRPr="00462E71">
        <w:rPr>
          <w:color w:val="000000"/>
        </w:rPr>
        <w:t>Specifickou součást režimu tvoří systém finanční normy, který je realizován jednou za čtrnáct dní. V tomto období děti společně s vychovateli samostatně plánují jídelníček, sestavují seznam potřebných surovin a následně provádějí nákup. Celý proces je zaměřen na praktický rozvoj finanční gramotnosti. Děti se učí efektivně hospodařit s přidělenými prostředky, orientovat se v cenách potravin a zodpovědně plánovat výdaje spojené s běžným provozem domácnosti</w:t>
      </w:r>
    </w:p>
    <w:p w14:paraId="2F849DBF" w14:textId="77777777" w:rsidR="00C7219F" w:rsidRPr="00C7219F" w:rsidRDefault="00C7219F" w:rsidP="00C7219F">
      <w:pPr>
        <w:rPr>
          <w:lang w:eastAsia="en-US"/>
        </w:rPr>
      </w:pPr>
    </w:p>
    <w:p w14:paraId="37F0E6B5" w14:textId="4C0C0662" w:rsidR="00D077C8" w:rsidRDefault="00D077C8" w:rsidP="00B12DED">
      <w:pPr>
        <w:pStyle w:val="Nadpis3"/>
        <w:numPr>
          <w:ilvl w:val="2"/>
          <w:numId w:val="2"/>
        </w:numPr>
        <w:spacing w:line="360" w:lineRule="auto"/>
        <w:jc w:val="both"/>
        <w:rPr>
          <w:rFonts w:cs="Times New Roman"/>
          <w:b/>
          <w:bCs/>
          <w:color w:val="auto"/>
          <w:lang w:eastAsia="en-US"/>
        </w:rPr>
      </w:pPr>
      <w:bookmarkStart w:id="26" w:name="_Toc239849427"/>
      <w:r w:rsidRPr="00462E71">
        <w:rPr>
          <w:rFonts w:cs="Times New Roman"/>
          <w:b/>
          <w:bCs/>
          <w:color w:val="auto"/>
          <w:lang w:eastAsia="en-US"/>
        </w:rPr>
        <w:t>Účastníci stravování</w:t>
      </w:r>
      <w:bookmarkEnd w:id="26"/>
      <w:r w:rsidRPr="00462E71">
        <w:rPr>
          <w:rFonts w:cs="Times New Roman"/>
          <w:b/>
          <w:bCs/>
          <w:color w:val="auto"/>
          <w:lang w:eastAsia="en-US"/>
        </w:rPr>
        <w:t xml:space="preserve"> </w:t>
      </w:r>
    </w:p>
    <w:p w14:paraId="0DCAD9C1" w14:textId="22E0A329" w:rsidR="00462E71" w:rsidRPr="00462E71" w:rsidRDefault="00462E71" w:rsidP="00462E71">
      <w:pPr>
        <w:pStyle w:val="Odstavecseseznamem"/>
        <w:numPr>
          <w:ilvl w:val="0"/>
          <w:numId w:val="32"/>
        </w:numPr>
        <w:suppressAutoHyphens w:val="0"/>
        <w:spacing w:after="120" w:line="360" w:lineRule="auto"/>
        <w:jc w:val="both"/>
        <w:rPr>
          <w:color w:val="000000"/>
        </w:rPr>
      </w:pPr>
      <w:r w:rsidRPr="00462E71">
        <w:rPr>
          <w:color w:val="000000"/>
        </w:rPr>
        <w:t>Organizace rozlišuje mezi dvěma základními typy stravovacích služeb. Školním stravováním se rozumí výživový servis poskytovaný dětem, zatímco závodní stravování zahrnuje služby určené pro zaměstnance zařízení.</w:t>
      </w:r>
    </w:p>
    <w:p w14:paraId="260D62BE" w14:textId="3B03B908" w:rsidR="00462E71" w:rsidRPr="00462E71" w:rsidRDefault="00462E71" w:rsidP="00462E71">
      <w:pPr>
        <w:pStyle w:val="Odstavecseseznamem"/>
        <w:numPr>
          <w:ilvl w:val="0"/>
          <w:numId w:val="32"/>
        </w:numPr>
        <w:suppressAutoHyphens w:val="0"/>
        <w:spacing w:after="120" w:line="360" w:lineRule="auto"/>
        <w:jc w:val="both"/>
        <w:rPr>
          <w:color w:val="000000"/>
        </w:rPr>
      </w:pPr>
      <w:r w:rsidRPr="00462E71">
        <w:rPr>
          <w:color w:val="000000"/>
        </w:rPr>
        <w:t>Realizace školního stravování je plně podřízena platné legislativě, konkrétně výživovým normám definovaným v příloze č. 1 k vyhlášce č. 107/2005 Sb., o školním stravování. Současně jsou striktně dodržovány finanční limity pro nákup potravin, které stanovuje příloha č. 2 téže vyhlášky.</w:t>
      </w:r>
    </w:p>
    <w:p w14:paraId="6A91DBB4" w14:textId="5A9B9BAB" w:rsidR="00462E71" w:rsidRPr="00462E71" w:rsidRDefault="00462E71" w:rsidP="00462E71">
      <w:pPr>
        <w:pStyle w:val="Odstavecseseznamem"/>
        <w:numPr>
          <w:ilvl w:val="0"/>
          <w:numId w:val="32"/>
        </w:numPr>
        <w:suppressAutoHyphens w:val="0"/>
        <w:spacing w:after="120" w:line="360" w:lineRule="auto"/>
        <w:jc w:val="both"/>
        <w:rPr>
          <w:color w:val="000000"/>
        </w:rPr>
      </w:pPr>
      <w:r w:rsidRPr="00462E71">
        <w:rPr>
          <w:color w:val="000000"/>
        </w:rPr>
        <w:t>Do okruhu účastníků školního stravování spadají děti umístěné v zařízení. Účastníky závodního stravování jsou pak výhradně zaměstnanci tohoto subjektu.</w:t>
      </w:r>
    </w:p>
    <w:p w14:paraId="78A66992" w14:textId="77777777" w:rsidR="00462E71" w:rsidRPr="00462E71" w:rsidRDefault="00462E71" w:rsidP="00462E71">
      <w:pPr>
        <w:pStyle w:val="Odstavecseseznamem"/>
        <w:suppressAutoHyphens w:val="0"/>
        <w:spacing w:after="120" w:line="360" w:lineRule="auto"/>
        <w:ind w:left="360"/>
        <w:jc w:val="both"/>
        <w:rPr>
          <w:color w:val="000000"/>
        </w:rPr>
      </w:pPr>
      <w:r w:rsidRPr="00462E71">
        <w:rPr>
          <w:color w:val="000000"/>
        </w:rPr>
        <w:t> </w:t>
      </w:r>
    </w:p>
    <w:p w14:paraId="4F6F28E1" w14:textId="5ACE5830" w:rsidR="00462E71" w:rsidRDefault="00462E71" w:rsidP="00462E71">
      <w:pPr>
        <w:pStyle w:val="Odstavecseseznamem"/>
        <w:numPr>
          <w:ilvl w:val="0"/>
          <w:numId w:val="32"/>
        </w:numPr>
        <w:suppressAutoHyphens w:val="0"/>
        <w:spacing w:after="120" w:line="360" w:lineRule="auto"/>
        <w:jc w:val="both"/>
        <w:rPr>
          <w:color w:val="000000"/>
        </w:rPr>
      </w:pPr>
      <w:r w:rsidRPr="00462E71">
        <w:rPr>
          <w:color w:val="000000"/>
        </w:rPr>
        <w:t xml:space="preserve">Dodržování pravidel stanovených tímto vnitřním řádem je pro všechny strávníky závazné. Dojde-li k opakovanému porušování kázně nebo k ohrožování bezpečnosti a hygienických standardů během stravování, je ředitel zařízení oprávněn uplatnit vůči dítěti příslušná opatření ve výchově. Tento postup se opírá o ustanovení zákona </w:t>
      </w:r>
      <w:r w:rsidRPr="00462E71">
        <w:rPr>
          <w:color w:val="000000"/>
        </w:rPr>
        <w:lastRenderedPageBreak/>
        <w:t>č. 109/2002 Sb., o výkonu ústavní výchovy nebo ochranné výchovy ve školských zařízeních a o preventivně výchovné péči ve školských zařízeních, ve znění pozdějších předpisů. Jakémukoli opatření musí předcházet prokazatelné upozornění na nevhodné chování.</w:t>
      </w:r>
    </w:p>
    <w:p w14:paraId="25377CB1" w14:textId="77777777" w:rsidR="00462E71" w:rsidRPr="00462E71" w:rsidRDefault="00462E71" w:rsidP="00462E71">
      <w:pPr>
        <w:pStyle w:val="Odstavecseseznamem"/>
        <w:rPr>
          <w:color w:val="000000"/>
        </w:rPr>
      </w:pPr>
    </w:p>
    <w:p w14:paraId="7F6350F6" w14:textId="77777777" w:rsidR="00462E71" w:rsidRPr="00462E71" w:rsidRDefault="00462E71" w:rsidP="00462E71">
      <w:pPr>
        <w:pStyle w:val="Odstavecseseznamem"/>
        <w:suppressAutoHyphens w:val="0"/>
        <w:spacing w:after="120" w:line="360" w:lineRule="auto"/>
        <w:ind w:left="1080"/>
        <w:jc w:val="both"/>
        <w:rPr>
          <w:color w:val="000000"/>
        </w:rPr>
      </w:pPr>
    </w:p>
    <w:p w14:paraId="1F8DC7E2" w14:textId="183C44B6" w:rsidR="00D077C8" w:rsidRPr="00462E71" w:rsidRDefault="00D077C8" w:rsidP="00B12DED">
      <w:pPr>
        <w:pStyle w:val="Nadpis3"/>
        <w:numPr>
          <w:ilvl w:val="2"/>
          <w:numId w:val="2"/>
        </w:numPr>
        <w:spacing w:line="360" w:lineRule="auto"/>
        <w:jc w:val="both"/>
        <w:rPr>
          <w:rFonts w:cs="Times New Roman"/>
          <w:b/>
          <w:bCs/>
          <w:color w:val="auto"/>
          <w:lang w:eastAsia="en-US"/>
        </w:rPr>
      </w:pPr>
      <w:bookmarkStart w:id="27" w:name="_Toc239849428"/>
      <w:r w:rsidRPr="00462E71">
        <w:rPr>
          <w:rFonts w:cs="Times New Roman"/>
          <w:b/>
          <w:bCs/>
          <w:color w:val="auto"/>
          <w:lang w:eastAsia="en-US"/>
        </w:rPr>
        <w:t>Provoz Školní jídelny</w:t>
      </w:r>
      <w:bookmarkEnd w:id="27"/>
      <w:r w:rsidRPr="00462E71">
        <w:rPr>
          <w:rFonts w:cs="Times New Roman"/>
          <w:b/>
          <w:bCs/>
          <w:color w:val="auto"/>
          <w:lang w:eastAsia="en-US"/>
        </w:rPr>
        <w:t xml:space="preserve"> </w:t>
      </w:r>
    </w:p>
    <w:p w14:paraId="03AE3F8D" w14:textId="14ADD94B" w:rsidR="00462E71" w:rsidRPr="00462E71" w:rsidRDefault="00462E71" w:rsidP="00462E71">
      <w:pPr>
        <w:pStyle w:val="Odstavecseseznamem"/>
        <w:numPr>
          <w:ilvl w:val="0"/>
          <w:numId w:val="33"/>
        </w:numPr>
        <w:spacing w:line="360" w:lineRule="auto"/>
        <w:jc w:val="both"/>
      </w:pPr>
      <w:r w:rsidRPr="00462E71">
        <w:t xml:space="preserve">Dítě má právo denně odebírat stravu, která je dítěti podána dle věkových kategorií a případně diet. </w:t>
      </w:r>
    </w:p>
    <w:p w14:paraId="4EC8C1E3" w14:textId="2D25EF29" w:rsidR="00462E71" w:rsidRPr="00462E71" w:rsidRDefault="00462E71" w:rsidP="00462E71">
      <w:pPr>
        <w:pStyle w:val="Odstavecseseznamem"/>
        <w:numPr>
          <w:ilvl w:val="0"/>
          <w:numId w:val="33"/>
        </w:numPr>
        <w:spacing w:line="360" w:lineRule="auto"/>
        <w:jc w:val="both"/>
      </w:pPr>
      <w:r w:rsidRPr="00462E71">
        <w:t xml:space="preserve">Provoz Školní jídelny je od 6:30 do 7.30 hod. a od 12.00 do 15.00 hod. Jídelna je zamčená do té doby, dokud ji dětem neodemkne kuchařka nebo vychovatel. </w:t>
      </w:r>
    </w:p>
    <w:p w14:paraId="0401308D" w14:textId="4DC891F0" w:rsidR="00462E71" w:rsidRPr="00462E71" w:rsidRDefault="00462E71" w:rsidP="00462E71">
      <w:pPr>
        <w:pStyle w:val="Odstavecseseznamem"/>
        <w:numPr>
          <w:ilvl w:val="0"/>
          <w:numId w:val="33"/>
        </w:numPr>
        <w:spacing w:before="100" w:beforeAutospacing="1" w:after="100" w:afterAutospacing="1" w:line="360" w:lineRule="auto"/>
        <w:jc w:val="both"/>
      </w:pPr>
      <w:r w:rsidRPr="00462E71">
        <w:t>Stravovací normativy upravuje příloha Vnitřního řádu školní jídelny.</w:t>
      </w:r>
    </w:p>
    <w:p w14:paraId="1E82281C" w14:textId="77777777" w:rsidR="00462E71" w:rsidRPr="00462E71" w:rsidRDefault="00462E71" w:rsidP="00462E71">
      <w:pPr>
        <w:rPr>
          <w:lang w:eastAsia="en-US"/>
        </w:rPr>
      </w:pPr>
    </w:p>
    <w:p w14:paraId="5FAC48CF" w14:textId="56C3EACB" w:rsidR="00D077C8" w:rsidRPr="003B3752" w:rsidRDefault="00D077C8" w:rsidP="00B12DED">
      <w:pPr>
        <w:pStyle w:val="Nadpis3"/>
        <w:numPr>
          <w:ilvl w:val="1"/>
          <w:numId w:val="2"/>
        </w:numPr>
        <w:spacing w:line="360" w:lineRule="auto"/>
        <w:jc w:val="both"/>
        <w:rPr>
          <w:rFonts w:cs="Times New Roman"/>
          <w:b/>
          <w:bCs/>
          <w:color w:val="auto"/>
          <w:lang w:eastAsia="en-US"/>
        </w:rPr>
      </w:pPr>
      <w:bookmarkStart w:id="28" w:name="_Toc239849429"/>
      <w:r w:rsidRPr="003B3752">
        <w:rPr>
          <w:rFonts w:cs="Times New Roman"/>
          <w:b/>
          <w:bCs/>
          <w:color w:val="auto"/>
          <w:lang w:eastAsia="en-US"/>
        </w:rPr>
        <w:t>Postup v případě dočasného omezení nebo přerušení poskytování péče v zařízení</w:t>
      </w:r>
      <w:bookmarkEnd w:id="28"/>
      <w:r w:rsidRPr="003B3752">
        <w:rPr>
          <w:rFonts w:cs="Times New Roman"/>
          <w:b/>
          <w:bCs/>
          <w:color w:val="auto"/>
          <w:lang w:eastAsia="en-US"/>
        </w:rPr>
        <w:t xml:space="preserve"> </w:t>
      </w:r>
    </w:p>
    <w:p w14:paraId="02A64515" w14:textId="77777777" w:rsidR="003B3752" w:rsidRPr="003B3752" w:rsidRDefault="003B3752" w:rsidP="003B3752">
      <w:pPr>
        <w:pStyle w:val="Odstavecseseznamem"/>
        <w:suppressAutoHyphens w:val="0"/>
        <w:spacing w:after="120" w:line="360" w:lineRule="auto"/>
        <w:ind w:left="360"/>
        <w:jc w:val="both"/>
        <w:rPr>
          <w:color w:val="000000"/>
        </w:rPr>
      </w:pPr>
      <w:r w:rsidRPr="003B3752">
        <w:rPr>
          <w:color w:val="000000"/>
        </w:rPr>
        <w:t>V situacích, kdy dochází k přerušení pobytu v zařízení v souladu s § 23 odst. 1 písm. a) zákona č. 109/2002 Sb., přechází povinnost zajistit plné přímé zaopatření na osoby, u kterých dítě v daném období pobývá. Samotné převzetí dítěte, realizované na základě předchozího povolení orgánu sociálně-právní ochrany dětí, musí být stvrzeno písemným protokolem. Tento dokument obsahuje přesné určení data a času, kdy k předání došlo. Od tohoto momentu až do okamžiku, kdy je dítě prokazatelným způsobem navráceno zpět do péče zařízení, nese přebírající osoba za dítě plnou odpovědnost. Má se za to, že po dobu pobytu mimo domov zajišťuje tato osoba veškeré potřeby dítěte, včetně stravování a bezpečnosti, vlastními prostředky a silami.</w:t>
      </w:r>
    </w:p>
    <w:p w14:paraId="3040E438" w14:textId="77777777" w:rsidR="00462E71" w:rsidRPr="00462E71" w:rsidRDefault="00462E71" w:rsidP="00462E71">
      <w:pPr>
        <w:rPr>
          <w:lang w:eastAsia="en-US"/>
        </w:rPr>
      </w:pPr>
    </w:p>
    <w:p w14:paraId="2636DB8B" w14:textId="4888A4DB" w:rsidR="00D077C8" w:rsidRPr="003B3752" w:rsidRDefault="00D077C8" w:rsidP="00B12DED">
      <w:pPr>
        <w:pStyle w:val="Nadpis3"/>
        <w:numPr>
          <w:ilvl w:val="1"/>
          <w:numId w:val="2"/>
        </w:numPr>
        <w:spacing w:line="360" w:lineRule="auto"/>
        <w:jc w:val="both"/>
        <w:rPr>
          <w:rFonts w:cs="Times New Roman"/>
          <w:b/>
          <w:bCs/>
          <w:color w:val="auto"/>
          <w:lang w:eastAsia="en-US"/>
        </w:rPr>
      </w:pPr>
      <w:bookmarkStart w:id="29" w:name="_Toc239849430"/>
      <w:r w:rsidRPr="003B3752">
        <w:rPr>
          <w:rFonts w:cs="Times New Roman"/>
          <w:b/>
          <w:bCs/>
          <w:color w:val="auto"/>
          <w:lang w:eastAsia="en-US"/>
        </w:rPr>
        <w:t>Postup v případě útěku dítěte ze zařízení</w:t>
      </w:r>
      <w:bookmarkEnd w:id="29"/>
      <w:r w:rsidRPr="003B3752">
        <w:rPr>
          <w:rFonts w:cs="Times New Roman"/>
          <w:b/>
          <w:bCs/>
          <w:color w:val="auto"/>
          <w:lang w:eastAsia="en-US"/>
        </w:rPr>
        <w:t xml:space="preserve"> </w:t>
      </w:r>
    </w:p>
    <w:p w14:paraId="387A9DD7" w14:textId="087B5CCB" w:rsidR="003B3752" w:rsidRPr="003B3752" w:rsidRDefault="003B3752" w:rsidP="003B3752">
      <w:pPr>
        <w:suppressAutoHyphens w:val="0"/>
        <w:spacing w:after="120" w:line="360" w:lineRule="auto"/>
        <w:ind w:left="360"/>
        <w:jc w:val="both"/>
        <w:rPr>
          <w:color w:val="000000"/>
        </w:rPr>
      </w:pPr>
      <w:r w:rsidRPr="003B3752">
        <w:rPr>
          <w:color w:val="000000"/>
        </w:rPr>
        <w:t xml:space="preserve">Vychovatel je povinen udržovat soustavný přehled o pohybu dětí v rámci svěřené rodinné skupiny. Prevence svévolného opuštění zařízení spočívá v kontinuální kontrole a monitorování přítomnosti dětí, čímž se předchází rizikovým situacím. Pokud vznikne </w:t>
      </w:r>
      <w:r w:rsidRPr="003B3752">
        <w:rPr>
          <w:color w:val="000000"/>
        </w:rPr>
        <w:lastRenderedPageBreak/>
        <w:t>důvodné podezření na útěk, případně je tato skutečnost přímo potvrzena, je nezbytné nejprve vyloučit možnost nehody nebo jiné újmy na zdraví a bezpečí dítěte. Následně vychovatel provede záznam do knihy denní evidence, kde specifikuje přesný čas zjištění absence a veškeré relevantní okolnosti případu.</w:t>
      </w:r>
    </w:p>
    <w:p w14:paraId="6DCBF4FD" w14:textId="5DFB81F6" w:rsidR="003B3752" w:rsidRPr="003B3752" w:rsidRDefault="003B3752" w:rsidP="003B3752">
      <w:pPr>
        <w:suppressAutoHyphens w:val="0"/>
        <w:spacing w:after="120" w:line="360" w:lineRule="auto"/>
        <w:ind w:left="360"/>
        <w:jc w:val="both"/>
        <w:rPr>
          <w:color w:val="000000"/>
        </w:rPr>
      </w:pPr>
      <w:r w:rsidRPr="003B3752">
        <w:rPr>
          <w:color w:val="000000"/>
        </w:rPr>
        <w:t>O vzniklé situaci jsou neprodleně informováni vedoucí vychovatel a ředitel dětského domova, s nimiž je konzultován další operativní postup. Souběžně s těmito kroky vychovatel provádí šetření k získání doplňujících informací, které by mohly napomoci k vypátrání dítěte. To zahrnuje zejména prověření osobních věcí dítěte za účelem zjištění jejich případné nekompletnosti a cílené dotazování ostatních dětí v rodinné skupině. </w:t>
      </w:r>
    </w:p>
    <w:p w14:paraId="44828220" w14:textId="77777777" w:rsidR="003B3752" w:rsidRDefault="003B3752" w:rsidP="003B3752">
      <w:pPr>
        <w:suppressAutoHyphens w:val="0"/>
        <w:spacing w:after="120" w:line="360" w:lineRule="auto"/>
        <w:ind w:left="360"/>
        <w:jc w:val="both"/>
        <w:rPr>
          <w:color w:val="000000"/>
        </w:rPr>
      </w:pPr>
      <w:r w:rsidRPr="003B3752">
        <w:rPr>
          <w:color w:val="000000"/>
        </w:rPr>
        <w:t>V případě potvrzení útěku dochází k bezodkladnému vyrozumění Policie ČR, přičemž další kroky se striktně řídí pokyny policejních orgánů. V souladu s § 29 odst. 6 písm. g) zákona č. 359/1999 Sb., o sociálně-právní ochraně dětí, jsou o této skutečnosti informovány rovněž příslušný orgán sociálně-právní ochrany dětí (OSPOD) a soud. K převzetí dítěte po jeho vypátrání jsou oprávněni ředitel zařízení, vedoucí vychovatel, sociální pracovnice, případně jiná osoba písemně pověřená ředitelem dětského domova.</w:t>
      </w:r>
    </w:p>
    <w:p w14:paraId="6B8EC1AC" w14:textId="35492733" w:rsidR="00AA5323" w:rsidRDefault="007444EF" w:rsidP="003B3752">
      <w:pPr>
        <w:suppressAutoHyphens w:val="0"/>
        <w:spacing w:after="120" w:line="360" w:lineRule="auto"/>
        <w:ind w:left="360"/>
        <w:jc w:val="both"/>
        <w:rPr>
          <w:color w:val="000000"/>
        </w:rPr>
      </w:pPr>
      <w:r>
        <w:rPr>
          <w:color w:val="000000"/>
        </w:rPr>
        <w:t>V případě útěku dítěte či nevrácení se dítěte z vycházky je vychovatel, který koná službu povinen tuto skutečnost nahlásit PČR a to do:</w:t>
      </w:r>
    </w:p>
    <w:p w14:paraId="6A1FD37D" w14:textId="0328362B" w:rsidR="007444EF" w:rsidRDefault="007444EF" w:rsidP="007444EF">
      <w:pPr>
        <w:pStyle w:val="Odstavecseseznamem"/>
        <w:numPr>
          <w:ilvl w:val="0"/>
          <w:numId w:val="71"/>
        </w:numPr>
        <w:suppressAutoHyphens w:val="0"/>
        <w:spacing w:after="120" w:line="360" w:lineRule="auto"/>
        <w:jc w:val="both"/>
        <w:rPr>
          <w:color w:val="000000"/>
        </w:rPr>
      </w:pPr>
      <w:r>
        <w:rPr>
          <w:color w:val="000000"/>
        </w:rPr>
        <w:t xml:space="preserve">V případě dětí do 10 let okamžitě po zjištění, že se dítě nevrátilo ve stanovený čas, </w:t>
      </w:r>
    </w:p>
    <w:p w14:paraId="3DEA9CA2" w14:textId="33006AE3" w:rsidR="007444EF" w:rsidRDefault="007444EF" w:rsidP="007444EF">
      <w:pPr>
        <w:pStyle w:val="Odstavecseseznamem"/>
        <w:numPr>
          <w:ilvl w:val="0"/>
          <w:numId w:val="71"/>
        </w:numPr>
        <w:suppressAutoHyphens w:val="0"/>
        <w:spacing w:after="120" w:line="360" w:lineRule="auto"/>
        <w:jc w:val="both"/>
        <w:rPr>
          <w:color w:val="000000"/>
        </w:rPr>
      </w:pPr>
      <w:r>
        <w:rPr>
          <w:color w:val="000000"/>
        </w:rPr>
        <w:t xml:space="preserve">Dítě mladší 15 let je hlášeno na PČR, pokud se z vycházky nevrátí do 22:00, </w:t>
      </w:r>
    </w:p>
    <w:p w14:paraId="07CC6D47" w14:textId="2AEF9589" w:rsidR="007444EF" w:rsidRDefault="007444EF" w:rsidP="007444EF">
      <w:pPr>
        <w:pStyle w:val="Odstavecseseznamem"/>
        <w:numPr>
          <w:ilvl w:val="0"/>
          <w:numId w:val="71"/>
        </w:numPr>
        <w:suppressAutoHyphens w:val="0"/>
        <w:spacing w:after="120" w:line="360" w:lineRule="auto"/>
        <w:jc w:val="both"/>
        <w:rPr>
          <w:color w:val="000000"/>
        </w:rPr>
      </w:pPr>
      <w:r>
        <w:rPr>
          <w:color w:val="000000"/>
        </w:rPr>
        <w:t xml:space="preserve">Dítě starší 15 let je hlášeno na PČR, pokud se vycházky nevrátí do 24:00. </w:t>
      </w:r>
    </w:p>
    <w:p w14:paraId="2849A013" w14:textId="04EA1843" w:rsidR="007444EF" w:rsidRPr="007444EF" w:rsidRDefault="007444EF" w:rsidP="007444EF">
      <w:pPr>
        <w:suppressAutoHyphens w:val="0"/>
        <w:spacing w:after="120" w:line="360" w:lineRule="auto"/>
        <w:ind w:left="360"/>
        <w:jc w:val="both"/>
        <w:rPr>
          <w:color w:val="000000"/>
        </w:rPr>
      </w:pPr>
      <w:r>
        <w:rPr>
          <w:color w:val="000000"/>
        </w:rPr>
        <w:t xml:space="preserve">Hlášení na PČR podléhají bez výjimky všechny útěky a pozdní návraty z vycházky.  </w:t>
      </w:r>
    </w:p>
    <w:p w14:paraId="2D414755" w14:textId="77777777" w:rsidR="003B3752" w:rsidRPr="003B3752" w:rsidRDefault="003B3752" w:rsidP="003B3752">
      <w:pPr>
        <w:spacing w:line="360" w:lineRule="auto"/>
        <w:jc w:val="both"/>
        <w:rPr>
          <w:lang w:eastAsia="en-US"/>
        </w:rPr>
      </w:pPr>
    </w:p>
    <w:p w14:paraId="536F0CEF" w14:textId="60A611EC" w:rsidR="00B43C35" w:rsidRPr="00107033" w:rsidRDefault="00B43C35" w:rsidP="00B12DED">
      <w:pPr>
        <w:pStyle w:val="Nadpis2"/>
        <w:numPr>
          <w:ilvl w:val="0"/>
          <w:numId w:val="2"/>
        </w:numPr>
        <w:spacing w:line="360" w:lineRule="auto"/>
        <w:jc w:val="both"/>
        <w:rPr>
          <w:rFonts w:ascii="Times New Roman" w:hAnsi="Times New Roman" w:cs="Times New Roman"/>
          <w:b/>
          <w:bCs/>
          <w:color w:val="auto"/>
          <w:lang w:eastAsia="en-US"/>
        </w:rPr>
      </w:pPr>
      <w:bookmarkStart w:id="30" w:name="_Toc239849431"/>
      <w:r w:rsidRPr="00107033">
        <w:rPr>
          <w:rFonts w:ascii="Times New Roman" w:hAnsi="Times New Roman" w:cs="Times New Roman"/>
          <w:b/>
          <w:bCs/>
          <w:color w:val="auto"/>
          <w:lang w:eastAsia="en-US"/>
        </w:rPr>
        <w:t>Práva a povinnosti dětí umístěných v domově</w:t>
      </w:r>
      <w:bookmarkEnd w:id="30"/>
      <w:r w:rsidRPr="00107033">
        <w:rPr>
          <w:rFonts w:ascii="Times New Roman" w:hAnsi="Times New Roman" w:cs="Times New Roman"/>
          <w:b/>
          <w:bCs/>
          <w:color w:val="auto"/>
          <w:lang w:eastAsia="en-US"/>
        </w:rPr>
        <w:t xml:space="preserve"> </w:t>
      </w:r>
    </w:p>
    <w:p w14:paraId="54D7527D" w14:textId="70179E37" w:rsidR="00B43C35" w:rsidRPr="00107033" w:rsidRDefault="00B43C35" w:rsidP="00B12DED">
      <w:pPr>
        <w:pStyle w:val="Nadpis3"/>
        <w:numPr>
          <w:ilvl w:val="1"/>
          <w:numId w:val="2"/>
        </w:numPr>
        <w:spacing w:line="360" w:lineRule="auto"/>
        <w:jc w:val="both"/>
        <w:rPr>
          <w:rFonts w:cs="Times New Roman"/>
          <w:b/>
          <w:bCs/>
          <w:color w:val="auto"/>
          <w:lang w:eastAsia="en-US"/>
        </w:rPr>
      </w:pPr>
      <w:bookmarkStart w:id="31" w:name="_Toc239849432"/>
      <w:r w:rsidRPr="00107033">
        <w:rPr>
          <w:rFonts w:cs="Times New Roman"/>
          <w:b/>
          <w:bCs/>
          <w:color w:val="auto"/>
          <w:lang w:eastAsia="en-US"/>
        </w:rPr>
        <w:t>Opatření ve výchově</w:t>
      </w:r>
      <w:bookmarkEnd w:id="31"/>
      <w:r w:rsidRPr="00107033">
        <w:rPr>
          <w:rFonts w:cs="Times New Roman"/>
          <w:b/>
          <w:bCs/>
          <w:color w:val="auto"/>
          <w:lang w:eastAsia="en-US"/>
        </w:rPr>
        <w:t xml:space="preserve"> </w:t>
      </w:r>
    </w:p>
    <w:p w14:paraId="05BC305F" w14:textId="77777777" w:rsidR="00107033" w:rsidRPr="00107033" w:rsidRDefault="00107033" w:rsidP="00107033">
      <w:pPr>
        <w:pStyle w:val="Odstavecseseznamem"/>
        <w:suppressAutoHyphens w:val="0"/>
        <w:spacing w:after="120" w:line="360" w:lineRule="auto"/>
        <w:ind w:left="360"/>
        <w:jc w:val="both"/>
        <w:rPr>
          <w:color w:val="000000"/>
        </w:rPr>
      </w:pPr>
      <w:r w:rsidRPr="00107033">
        <w:rPr>
          <w:color w:val="000000"/>
        </w:rPr>
        <w:t>Systém výchovných opatření v zařízení slouží k motivaci dětí k řádnému plnění povinností a k nápravě případných porušení pravidel stanovených vnitřním řádem nebo zákonem. Veškerá opatření jsou ukládána s ohledem na věk, rozumovou vyspělost a individuální potřeby dítěte.</w:t>
      </w:r>
    </w:p>
    <w:p w14:paraId="1F9856B3" w14:textId="77777777" w:rsidR="00107033" w:rsidRPr="00107033" w:rsidRDefault="00107033" w:rsidP="00107033">
      <w:pPr>
        <w:pStyle w:val="Odstavecseseznamem"/>
        <w:suppressAutoHyphens w:val="0"/>
        <w:spacing w:after="120" w:line="360" w:lineRule="auto"/>
        <w:ind w:left="360"/>
        <w:jc w:val="both"/>
        <w:rPr>
          <w:color w:val="000000"/>
        </w:rPr>
      </w:pPr>
      <w:r w:rsidRPr="00107033">
        <w:rPr>
          <w:color w:val="000000"/>
        </w:rPr>
        <w:lastRenderedPageBreak/>
        <w:t> </w:t>
      </w:r>
    </w:p>
    <w:p w14:paraId="58D67030" w14:textId="77777777" w:rsidR="00107033" w:rsidRPr="00107033" w:rsidRDefault="00107033" w:rsidP="00107033">
      <w:pPr>
        <w:pStyle w:val="Odstavecseseznamem"/>
        <w:suppressAutoHyphens w:val="0"/>
        <w:spacing w:after="120" w:line="360" w:lineRule="auto"/>
        <w:ind w:left="360"/>
        <w:jc w:val="both"/>
        <w:rPr>
          <w:color w:val="000000"/>
        </w:rPr>
      </w:pPr>
      <w:r w:rsidRPr="00107033">
        <w:rPr>
          <w:color w:val="000000"/>
        </w:rPr>
        <w:t xml:space="preserve"> Opatření za porušení povinností Při prokázaném porušení povinností vymezených zákonem č. 109/2002 Sb. může být dítěti uloženo některé z následujících opatření:</w:t>
      </w:r>
    </w:p>
    <w:p w14:paraId="026AA8B5" w14:textId="77777777" w:rsidR="00107033" w:rsidRPr="00107033" w:rsidRDefault="00107033" w:rsidP="00107033">
      <w:pPr>
        <w:pStyle w:val="Odstavecseseznamem"/>
        <w:numPr>
          <w:ilvl w:val="0"/>
          <w:numId w:val="34"/>
        </w:numPr>
        <w:suppressAutoHyphens w:val="0"/>
        <w:spacing w:after="120" w:line="360" w:lineRule="auto"/>
        <w:jc w:val="both"/>
        <w:rPr>
          <w:color w:val="000000"/>
        </w:rPr>
      </w:pPr>
      <w:r w:rsidRPr="00107033">
        <w:rPr>
          <w:color w:val="000000"/>
        </w:rPr>
        <w:t>odnětí dříve udělené výhody (např. mimořádné vycházky či věcné odměny),</w:t>
      </w:r>
    </w:p>
    <w:p w14:paraId="4DCB8E38" w14:textId="77777777" w:rsidR="00107033" w:rsidRPr="00107033" w:rsidRDefault="00107033" w:rsidP="00107033">
      <w:pPr>
        <w:pStyle w:val="Odstavecseseznamem"/>
        <w:numPr>
          <w:ilvl w:val="0"/>
          <w:numId w:val="34"/>
        </w:numPr>
        <w:suppressAutoHyphens w:val="0"/>
        <w:spacing w:after="120" w:line="360" w:lineRule="auto"/>
        <w:jc w:val="both"/>
        <w:rPr>
          <w:color w:val="000000"/>
        </w:rPr>
      </w:pPr>
      <w:r w:rsidRPr="00107033">
        <w:rPr>
          <w:color w:val="000000"/>
        </w:rPr>
        <w:t>snížení kapesného v rozsahu a za podmínek stanovených zákonem,</w:t>
      </w:r>
    </w:p>
    <w:p w14:paraId="5914BE8F" w14:textId="77777777" w:rsidR="00107033" w:rsidRPr="00107033" w:rsidRDefault="00107033" w:rsidP="00107033">
      <w:pPr>
        <w:pStyle w:val="Odstavecseseznamem"/>
        <w:numPr>
          <w:ilvl w:val="0"/>
          <w:numId w:val="34"/>
        </w:numPr>
        <w:suppressAutoHyphens w:val="0"/>
        <w:spacing w:after="120" w:line="360" w:lineRule="auto"/>
        <w:jc w:val="both"/>
        <w:rPr>
          <w:color w:val="000000"/>
        </w:rPr>
      </w:pPr>
      <w:r w:rsidRPr="00107033">
        <w:rPr>
          <w:color w:val="000000"/>
        </w:rPr>
        <w:t>omezení nebo úplný zákaz trávení volného času mimo prostory zařízení (týká se dětí s nařízenou ústavní výchovou),</w:t>
      </w:r>
    </w:p>
    <w:p w14:paraId="3A2E9D62" w14:textId="77777777" w:rsidR="00107033" w:rsidRPr="00107033" w:rsidRDefault="00107033" w:rsidP="00107033">
      <w:pPr>
        <w:pStyle w:val="Odstavecseseznamem"/>
        <w:numPr>
          <w:ilvl w:val="0"/>
          <w:numId w:val="34"/>
        </w:numPr>
        <w:suppressAutoHyphens w:val="0"/>
        <w:spacing w:after="120" w:line="360" w:lineRule="auto"/>
        <w:jc w:val="both"/>
        <w:rPr>
          <w:color w:val="000000"/>
        </w:rPr>
      </w:pPr>
      <w:r w:rsidRPr="00107033">
        <w:rPr>
          <w:color w:val="000000"/>
        </w:rPr>
        <w:t>odnětí možnosti účastnit se vybrané atraktivní činnosti nebo společné akce pořádané domovem,</w:t>
      </w:r>
    </w:p>
    <w:p w14:paraId="1EF75DC6" w14:textId="0B0AD8DF" w:rsidR="00107033" w:rsidRPr="00107033" w:rsidRDefault="00107033" w:rsidP="00107033">
      <w:pPr>
        <w:pStyle w:val="Odstavecseseznamem"/>
        <w:numPr>
          <w:ilvl w:val="0"/>
          <w:numId w:val="34"/>
        </w:numPr>
        <w:suppressAutoHyphens w:val="0"/>
        <w:spacing w:after="120" w:line="360" w:lineRule="auto"/>
        <w:jc w:val="both"/>
        <w:rPr>
          <w:color w:val="000000"/>
        </w:rPr>
      </w:pPr>
      <w:r w:rsidRPr="00107033">
        <w:rPr>
          <w:color w:val="000000"/>
        </w:rPr>
        <w:t>zákaz návštěv pro děti s nařízenou ústavní výchovou, s výjimkou návštěv osob odpovědných za výchovu, osob blízkých a pověřených pracovníků OSPOD. Toto opatření lze uložit nejdéle na dobu 30 dnů v průběhu následujících tří měsíců.</w:t>
      </w:r>
    </w:p>
    <w:p w14:paraId="12D52B8E" w14:textId="0D428AFD" w:rsidR="00107033" w:rsidRPr="00107033" w:rsidRDefault="00107033" w:rsidP="00107033">
      <w:pPr>
        <w:pStyle w:val="Odstavecseseznamem"/>
        <w:suppressAutoHyphens w:val="0"/>
        <w:spacing w:after="120" w:line="360" w:lineRule="auto"/>
        <w:ind w:left="360"/>
        <w:jc w:val="both"/>
        <w:rPr>
          <w:color w:val="000000"/>
        </w:rPr>
      </w:pPr>
      <w:r w:rsidRPr="00107033">
        <w:rPr>
          <w:color w:val="000000"/>
        </w:rPr>
        <w:t>Podmíněné uložení opatření – Výše uvedená opatření za porušení povinností lze uložit také podmíněně. V takovém případě je stanovena zkušební doba v délce až tří měsíců. Pokud dítě během této doby prokáže zlepšení svého chování, od výkonu opatření se upouští.</w:t>
      </w:r>
    </w:p>
    <w:p w14:paraId="3997EA58" w14:textId="77777777" w:rsidR="00107033" w:rsidRPr="00107033" w:rsidRDefault="00107033" w:rsidP="00107033">
      <w:pPr>
        <w:pStyle w:val="Odstavecseseznamem"/>
        <w:suppressAutoHyphens w:val="0"/>
        <w:spacing w:after="120" w:line="360" w:lineRule="auto"/>
        <w:ind w:left="360"/>
        <w:jc w:val="both"/>
        <w:rPr>
          <w:color w:val="000000"/>
        </w:rPr>
      </w:pPr>
    </w:p>
    <w:p w14:paraId="33C9BE2F" w14:textId="77777777" w:rsidR="00107033" w:rsidRPr="00107033" w:rsidRDefault="00107033" w:rsidP="00107033">
      <w:pPr>
        <w:pStyle w:val="Odstavecseseznamem"/>
        <w:suppressAutoHyphens w:val="0"/>
        <w:spacing w:after="120" w:line="360" w:lineRule="auto"/>
        <w:ind w:left="360"/>
        <w:jc w:val="both"/>
        <w:rPr>
          <w:color w:val="000000"/>
        </w:rPr>
      </w:pPr>
      <w:r w:rsidRPr="00107033">
        <w:rPr>
          <w:color w:val="000000"/>
        </w:rPr>
        <w:t>Opatření za příkladné plnění povinností a záslužné činy Za soustavné úsilí, dosahování dobrých výsledků při plnění povinností nebo za mimořádný projev aktivity může být dítě odměněno:</w:t>
      </w:r>
    </w:p>
    <w:p w14:paraId="01472AAA" w14:textId="77777777" w:rsidR="00107033" w:rsidRPr="00107033" w:rsidRDefault="00107033" w:rsidP="00107033">
      <w:pPr>
        <w:pStyle w:val="Odstavecseseznamem"/>
        <w:numPr>
          <w:ilvl w:val="0"/>
          <w:numId w:val="35"/>
        </w:numPr>
        <w:suppressAutoHyphens w:val="0"/>
        <w:spacing w:after="120" w:line="360" w:lineRule="auto"/>
        <w:jc w:val="both"/>
        <w:rPr>
          <w:color w:val="000000"/>
        </w:rPr>
      </w:pPr>
      <w:r w:rsidRPr="00107033">
        <w:rPr>
          <w:color w:val="000000"/>
        </w:rPr>
        <w:t>prominutím dříve uloženého výchovného opatření,</w:t>
      </w:r>
    </w:p>
    <w:p w14:paraId="5892A5E4" w14:textId="77777777" w:rsidR="00107033" w:rsidRPr="00107033" w:rsidRDefault="00107033" w:rsidP="00107033">
      <w:pPr>
        <w:pStyle w:val="Odstavecseseznamem"/>
        <w:numPr>
          <w:ilvl w:val="0"/>
          <w:numId w:val="35"/>
        </w:numPr>
        <w:suppressAutoHyphens w:val="0"/>
        <w:spacing w:after="120" w:line="360" w:lineRule="auto"/>
        <w:jc w:val="both"/>
        <w:rPr>
          <w:color w:val="000000"/>
        </w:rPr>
      </w:pPr>
      <w:r w:rsidRPr="00107033">
        <w:rPr>
          <w:color w:val="000000"/>
        </w:rPr>
        <w:t>udělením věcné nebo finanční odměny,</w:t>
      </w:r>
    </w:p>
    <w:p w14:paraId="77DA388A" w14:textId="77777777" w:rsidR="00107033" w:rsidRPr="00107033" w:rsidRDefault="00107033" w:rsidP="00107033">
      <w:pPr>
        <w:pStyle w:val="Odstavecseseznamem"/>
        <w:numPr>
          <w:ilvl w:val="0"/>
          <w:numId w:val="35"/>
        </w:numPr>
        <w:suppressAutoHyphens w:val="0"/>
        <w:spacing w:after="120" w:line="360" w:lineRule="auto"/>
        <w:jc w:val="both"/>
        <w:rPr>
          <w:color w:val="000000"/>
        </w:rPr>
      </w:pPr>
      <w:r w:rsidRPr="00107033">
        <w:rPr>
          <w:color w:val="000000"/>
        </w:rPr>
        <w:t>zvýšením kapesného v souladu s platnými limity,</w:t>
      </w:r>
    </w:p>
    <w:p w14:paraId="47BD5E99" w14:textId="78914392" w:rsidR="00107033" w:rsidRPr="00107033" w:rsidRDefault="00107033" w:rsidP="00107033">
      <w:pPr>
        <w:pStyle w:val="Odstavecseseznamem"/>
        <w:numPr>
          <w:ilvl w:val="0"/>
          <w:numId w:val="35"/>
        </w:numPr>
        <w:suppressAutoHyphens w:val="0"/>
        <w:spacing w:after="120" w:line="360" w:lineRule="auto"/>
        <w:jc w:val="both"/>
        <w:rPr>
          <w:color w:val="000000"/>
        </w:rPr>
      </w:pPr>
      <w:r w:rsidRPr="00107033">
        <w:rPr>
          <w:color w:val="000000"/>
        </w:rPr>
        <w:t>povolením mimořádné vycházky, návštěvy kulturního zařízení, mimořádné návštěvy nebo přiznáním jiné osobní výhody.</w:t>
      </w:r>
    </w:p>
    <w:p w14:paraId="716950F7" w14:textId="5A66F106" w:rsidR="00107033" w:rsidRPr="00107033" w:rsidRDefault="00107033" w:rsidP="00107033">
      <w:pPr>
        <w:suppressAutoHyphens w:val="0"/>
        <w:spacing w:after="120" w:line="360" w:lineRule="auto"/>
        <w:jc w:val="both"/>
        <w:rPr>
          <w:color w:val="000000"/>
        </w:rPr>
      </w:pPr>
      <w:r w:rsidRPr="00107033">
        <w:rPr>
          <w:color w:val="000000"/>
        </w:rPr>
        <w:t xml:space="preserve">Evidence výchovných </w:t>
      </w:r>
      <w:r w:rsidR="00E2443F" w:rsidRPr="00107033">
        <w:rPr>
          <w:color w:val="000000"/>
        </w:rPr>
        <w:t>opatření</w:t>
      </w:r>
      <w:r w:rsidR="00E2443F">
        <w:rPr>
          <w:color w:val="000000"/>
        </w:rPr>
        <w:t xml:space="preserve"> – každé</w:t>
      </w:r>
      <w:r w:rsidRPr="00107033">
        <w:rPr>
          <w:color w:val="000000"/>
        </w:rPr>
        <w:t xml:space="preserve"> uložené opatření, ať už motivační (odměna), nebo sankční (postih), musí být řádně zdůvodněno a zaznamenáno. Veškerá administrativa spojená s těmito kroky je vedena v osobním spisu dítěte prostřednictvím elektronického evidenčního systému EVIX. Tento systém zajišťuje přehlednost a kontinuitu výchovného působení na každého jednotlivce.</w:t>
      </w:r>
    </w:p>
    <w:p w14:paraId="1EF03C3B" w14:textId="77777777" w:rsidR="00107033" w:rsidRPr="00107033" w:rsidRDefault="00107033" w:rsidP="00107033">
      <w:pPr>
        <w:spacing w:line="360" w:lineRule="auto"/>
        <w:jc w:val="both"/>
        <w:rPr>
          <w:lang w:eastAsia="en-US"/>
        </w:rPr>
      </w:pPr>
    </w:p>
    <w:p w14:paraId="37C6F014" w14:textId="62AB1D58" w:rsidR="00B43C35" w:rsidRPr="00107033" w:rsidRDefault="00B43C35" w:rsidP="00B12DED">
      <w:pPr>
        <w:pStyle w:val="Nadpis3"/>
        <w:numPr>
          <w:ilvl w:val="1"/>
          <w:numId w:val="2"/>
        </w:numPr>
        <w:spacing w:line="360" w:lineRule="auto"/>
        <w:jc w:val="both"/>
        <w:rPr>
          <w:rFonts w:cs="Times New Roman"/>
          <w:b/>
          <w:bCs/>
          <w:color w:val="auto"/>
          <w:lang w:eastAsia="en-US"/>
        </w:rPr>
      </w:pPr>
      <w:bookmarkStart w:id="32" w:name="_Toc239849433"/>
      <w:r w:rsidRPr="00107033">
        <w:rPr>
          <w:rFonts w:cs="Times New Roman"/>
          <w:b/>
          <w:bCs/>
          <w:color w:val="auto"/>
          <w:lang w:eastAsia="en-US"/>
        </w:rPr>
        <w:lastRenderedPageBreak/>
        <w:t>Kapesné, osobní dary a věcná pomoc</w:t>
      </w:r>
      <w:bookmarkEnd w:id="32"/>
      <w:r w:rsidRPr="00107033">
        <w:rPr>
          <w:rFonts w:cs="Times New Roman"/>
          <w:b/>
          <w:bCs/>
          <w:color w:val="auto"/>
          <w:lang w:eastAsia="en-US"/>
        </w:rPr>
        <w:t xml:space="preserve"> </w:t>
      </w:r>
    </w:p>
    <w:p w14:paraId="3F79FCFB" w14:textId="77777777" w:rsidR="00107033" w:rsidRPr="00107033" w:rsidRDefault="00107033" w:rsidP="00107033">
      <w:pPr>
        <w:pStyle w:val="Odstavecseseznamem"/>
        <w:suppressAutoHyphens w:val="0"/>
        <w:spacing w:after="120" w:line="360" w:lineRule="auto"/>
        <w:ind w:left="360"/>
        <w:jc w:val="both"/>
        <w:rPr>
          <w:color w:val="000000"/>
        </w:rPr>
      </w:pPr>
      <w:r w:rsidRPr="00107033">
        <w:rPr>
          <w:color w:val="000000"/>
        </w:rPr>
        <w:t>Dětem a nezaopatřeným osobám v ústavní péči náleží pravidelné měsíční kapesné. Konkrétní výše této částky je odstupňována podle věku dítěte a jeho aktuálních potřeb, přičemž se striktně pohybuje v rozmezí mezi nejnižší a nejvyšší částkou stanovenou aktuálním nařízením vlády. Kapesné slouží k uspokojování individuálních potřeb dětí a k nácviku samostatného hospodaření s finančními prostředky.</w:t>
      </w:r>
    </w:p>
    <w:p w14:paraId="45EAF66F" w14:textId="77777777" w:rsidR="00107033" w:rsidRPr="00107033" w:rsidRDefault="00107033" w:rsidP="00107033">
      <w:pPr>
        <w:pStyle w:val="Odstavecseseznamem"/>
        <w:suppressAutoHyphens w:val="0"/>
        <w:spacing w:after="120" w:line="360" w:lineRule="auto"/>
        <w:ind w:left="360"/>
        <w:jc w:val="both"/>
        <w:rPr>
          <w:color w:val="000000"/>
        </w:rPr>
      </w:pPr>
      <w:r w:rsidRPr="00107033">
        <w:rPr>
          <w:color w:val="000000"/>
        </w:rPr>
        <w:t> </w:t>
      </w:r>
    </w:p>
    <w:p w14:paraId="61FCE494" w14:textId="77777777" w:rsidR="00107033" w:rsidRPr="00107033" w:rsidRDefault="00107033" w:rsidP="00107033">
      <w:pPr>
        <w:pStyle w:val="Odstavecseseznamem"/>
        <w:suppressAutoHyphens w:val="0"/>
        <w:spacing w:after="120" w:line="360" w:lineRule="auto"/>
        <w:ind w:left="360"/>
        <w:jc w:val="both"/>
        <w:rPr>
          <w:color w:val="000000"/>
        </w:rPr>
      </w:pPr>
      <w:r w:rsidRPr="00107033">
        <w:rPr>
          <w:color w:val="000000"/>
        </w:rPr>
        <w:t>Při příležitosti narozenin, úspěšného ukončení studia nebo jiných obvyklých společenských událostí jsou dětem poskytovány osobní dary. Hodnota těchto darů je limitována věkem dítěte a maximálními finančními stropy, které definuje prováděcí právní předpis. Cílem je zajistit přiměřenou oslavu významných životních milníků v souladu s principy hospodárnosti a výchovného působení.</w:t>
      </w:r>
    </w:p>
    <w:p w14:paraId="3DD9DCF4" w14:textId="77777777" w:rsidR="00107033" w:rsidRPr="00107033" w:rsidRDefault="00107033" w:rsidP="00107033">
      <w:pPr>
        <w:pStyle w:val="Odstavecseseznamem"/>
        <w:suppressAutoHyphens w:val="0"/>
        <w:spacing w:after="120" w:line="360" w:lineRule="auto"/>
        <w:ind w:left="360"/>
        <w:jc w:val="both"/>
        <w:rPr>
          <w:color w:val="000000"/>
        </w:rPr>
      </w:pPr>
      <w:r w:rsidRPr="00107033">
        <w:rPr>
          <w:color w:val="000000"/>
        </w:rPr>
        <w:t> </w:t>
      </w:r>
    </w:p>
    <w:p w14:paraId="69FE58A6" w14:textId="77777777" w:rsidR="00107033" w:rsidRPr="00107033" w:rsidRDefault="00107033" w:rsidP="00107033">
      <w:pPr>
        <w:pStyle w:val="Odstavecseseznamem"/>
        <w:suppressAutoHyphens w:val="0"/>
        <w:spacing w:after="120" w:line="360" w:lineRule="auto"/>
        <w:ind w:left="360"/>
        <w:jc w:val="both"/>
        <w:rPr>
          <w:color w:val="000000"/>
        </w:rPr>
      </w:pPr>
      <w:r w:rsidRPr="00107033">
        <w:rPr>
          <w:color w:val="000000"/>
        </w:rPr>
        <w:t>Zvláštní pozornost je věnována situacím, kdy dítě nebo nezaopatřená osoba ukončuje pobyt v zařízení a přechází do samostatného života. V takovém případě je poskytována věcná pomoc nebo peněžitý příspěvek. Tato podpora je určena k zajištění základních životních potřeb v první fázi osamostatnění. Horní hranice této pomoci je opět pevně stanovena vládním nařízením, přičemž o konkrétní formě a rozsahu rozhoduje ředitel zařízení s přihlédnutím k individuální situaci odcházejícího jedince.</w:t>
      </w:r>
    </w:p>
    <w:p w14:paraId="5D9BDA9A" w14:textId="77777777" w:rsidR="00107033" w:rsidRPr="00107033" w:rsidRDefault="00107033" w:rsidP="00107033">
      <w:pPr>
        <w:pStyle w:val="Odstavecseseznamem"/>
        <w:suppressAutoHyphens w:val="0"/>
        <w:spacing w:after="120" w:line="360" w:lineRule="auto"/>
        <w:ind w:left="360"/>
        <w:jc w:val="both"/>
        <w:rPr>
          <w:color w:val="000000"/>
        </w:rPr>
      </w:pPr>
      <w:r w:rsidRPr="00107033">
        <w:rPr>
          <w:color w:val="000000"/>
        </w:rPr>
        <w:t> </w:t>
      </w:r>
    </w:p>
    <w:p w14:paraId="3F1E4147" w14:textId="77777777" w:rsidR="00107033" w:rsidRPr="00107033" w:rsidRDefault="00107033" w:rsidP="00107033">
      <w:pPr>
        <w:pStyle w:val="Odstavecseseznamem"/>
        <w:suppressAutoHyphens w:val="0"/>
        <w:spacing w:after="120" w:line="360" w:lineRule="auto"/>
        <w:ind w:left="360"/>
        <w:jc w:val="both"/>
        <w:rPr>
          <w:color w:val="000000"/>
        </w:rPr>
      </w:pPr>
      <w:r w:rsidRPr="00107033">
        <w:rPr>
          <w:color w:val="000000"/>
        </w:rPr>
        <w:t>Veškeré finanční limity a částky uvedené v tomto článku jsou pravidelně aktualizovány v návaznosti na změny v příslušných nařízeních vlády, která upravují provádění zákona č. 109/2002 Sb. o výkonu ústavní výchovy.</w:t>
      </w:r>
    </w:p>
    <w:p w14:paraId="77EF662E" w14:textId="154FCF39" w:rsidR="00107033" w:rsidRPr="00107033" w:rsidRDefault="00107033" w:rsidP="00107033">
      <w:pPr>
        <w:pStyle w:val="Odstavecseseznamem"/>
        <w:suppressAutoHyphens w:val="0"/>
        <w:spacing w:after="120" w:line="360" w:lineRule="auto"/>
        <w:ind w:left="360"/>
        <w:jc w:val="both"/>
        <w:rPr>
          <w:color w:val="000000"/>
        </w:rPr>
      </w:pPr>
      <w:r w:rsidRPr="00107033">
        <w:rPr>
          <w:color w:val="000000"/>
        </w:rPr>
        <w:t> </w:t>
      </w:r>
    </w:p>
    <w:p w14:paraId="25A57DEE" w14:textId="749BD091" w:rsidR="00B43C35" w:rsidRDefault="00B43C35" w:rsidP="00B12DED">
      <w:pPr>
        <w:pStyle w:val="Nadpis3"/>
        <w:numPr>
          <w:ilvl w:val="1"/>
          <w:numId w:val="2"/>
        </w:numPr>
        <w:spacing w:line="360" w:lineRule="auto"/>
        <w:jc w:val="both"/>
        <w:rPr>
          <w:rFonts w:cs="Times New Roman"/>
          <w:b/>
          <w:bCs/>
          <w:color w:val="auto"/>
          <w:lang w:eastAsia="en-US"/>
        </w:rPr>
      </w:pPr>
      <w:bookmarkStart w:id="33" w:name="_Toc239849434"/>
      <w:r w:rsidRPr="007F6221">
        <w:rPr>
          <w:rFonts w:cs="Times New Roman"/>
          <w:b/>
          <w:bCs/>
          <w:color w:val="auto"/>
          <w:lang w:eastAsia="en-US"/>
        </w:rPr>
        <w:t>Organizace dne</w:t>
      </w:r>
      <w:bookmarkEnd w:id="33"/>
      <w:r w:rsidRPr="007F6221">
        <w:rPr>
          <w:rFonts w:cs="Times New Roman"/>
          <w:b/>
          <w:bCs/>
          <w:color w:val="auto"/>
          <w:lang w:eastAsia="en-US"/>
        </w:rPr>
        <w:t xml:space="preserve"> </w:t>
      </w:r>
    </w:p>
    <w:p w14:paraId="5999255E" w14:textId="77777777" w:rsidR="007F6221" w:rsidRDefault="007F6221" w:rsidP="007F6221">
      <w:pPr>
        <w:pStyle w:val="Odstavecseseznamem"/>
        <w:tabs>
          <w:tab w:val="left" w:pos="0"/>
        </w:tabs>
        <w:spacing w:line="360" w:lineRule="auto"/>
        <w:ind w:left="360"/>
        <w:jc w:val="both"/>
      </w:pPr>
      <w:r w:rsidRPr="007F6221">
        <w:t>Viz. samostatná příloha č. 1, která tvoří nedílnou součást tohoto vnitřního řádu.</w:t>
      </w:r>
    </w:p>
    <w:p w14:paraId="03986537" w14:textId="77777777" w:rsidR="00E2443F" w:rsidRDefault="00E2443F" w:rsidP="007F6221">
      <w:pPr>
        <w:pStyle w:val="Odstavecseseznamem"/>
        <w:tabs>
          <w:tab w:val="left" w:pos="0"/>
        </w:tabs>
        <w:spacing w:line="360" w:lineRule="auto"/>
        <w:ind w:left="360"/>
        <w:jc w:val="both"/>
      </w:pPr>
    </w:p>
    <w:p w14:paraId="534D235A" w14:textId="0496C11C" w:rsidR="00E2443F" w:rsidRDefault="00E2443F" w:rsidP="00E2443F">
      <w:pPr>
        <w:pStyle w:val="Nadpis3"/>
        <w:numPr>
          <w:ilvl w:val="1"/>
          <w:numId w:val="2"/>
        </w:numPr>
        <w:spacing w:line="360" w:lineRule="auto"/>
        <w:jc w:val="both"/>
        <w:rPr>
          <w:rFonts w:cs="Times New Roman"/>
          <w:b/>
          <w:bCs/>
          <w:color w:val="auto"/>
          <w:lang w:eastAsia="en-US"/>
        </w:rPr>
      </w:pPr>
      <w:r>
        <w:rPr>
          <w:rFonts w:cs="Times New Roman"/>
          <w:b/>
          <w:bCs/>
          <w:color w:val="auto"/>
          <w:lang w:eastAsia="en-US"/>
        </w:rPr>
        <w:t xml:space="preserve"> </w:t>
      </w:r>
      <w:bookmarkStart w:id="34" w:name="_Toc239849435"/>
      <w:r>
        <w:rPr>
          <w:rFonts w:cs="Times New Roman"/>
          <w:b/>
          <w:bCs/>
          <w:color w:val="auto"/>
          <w:lang w:eastAsia="en-US"/>
        </w:rPr>
        <w:t>Samostatné vycházky</w:t>
      </w:r>
      <w:bookmarkEnd w:id="34"/>
      <w:r>
        <w:rPr>
          <w:rFonts w:cs="Times New Roman"/>
          <w:b/>
          <w:bCs/>
          <w:color w:val="auto"/>
          <w:lang w:eastAsia="en-US"/>
        </w:rPr>
        <w:t xml:space="preserve"> </w:t>
      </w:r>
    </w:p>
    <w:p w14:paraId="563E81B4" w14:textId="0A2A2B22" w:rsidR="00E2443F" w:rsidRDefault="00E2443F" w:rsidP="00102A49">
      <w:pPr>
        <w:pStyle w:val="Odstavecseseznamem"/>
        <w:numPr>
          <w:ilvl w:val="0"/>
          <w:numId w:val="70"/>
        </w:numPr>
        <w:spacing w:line="360" w:lineRule="auto"/>
        <w:jc w:val="both"/>
        <w:rPr>
          <w:lang w:eastAsia="en-US"/>
        </w:rPr>
      </w:pPr>
      <w:r>
        <w:rPr>
          <w:lang w:eastAsia="en-US"/>
        </w:rPr>
        <w:t xml:space="preserve">Vycházky jsou součástí přípravy dítěte na samostatný život, </w:t>
      </w:r>
    </w:p>
    <w:p w14:paraId="2D379C45" w14:textId="7B80C547" w:rsidR="00102A49" w:rsidRDefault="00102A49" w:rsidP="00102A49">
      <w:pPr>
        <w:pStyle w:val="Odstavecseseznamem"/>
        <w:numPr>
          <w:ilvl w:val="0"/>
          <w:numId w:val="70"/>
        </w:numPr>
        <w:spacing w:line="360" w:lineRule="auto"/>
        <w:jc w:val="both"/>
        <w:rPr>
          <w:lang w:eastAsia="en-US"/>
        </w:rPr>
      </w:pPr>
      <w:r>
        <w:rPr>
          <w:lang w:eastAsia="en-US"/>
        </w:rPr>
        <w:lastRenderedPageBreak/>
        <w:t>r</w:t>
      </w:r>
      <w:r w:rsidR="00E2443F">
        <w:rPr>
          <w:lang w:eastAsia="en-US"/>
        </w:rPr>
        <w:t>ozsah vycházek se stanovuje individuálně s ohledem na věk, rozumovou a sociální vyspělost dítěte</w:t>
      </w:r>
      <w:r>
        <w:rPr>
          <w:lang w:eastAsia="en-US"/>
        </w:rPr>
        <w:t xml:space="preserve">, </w:t>
      </w:r>
    </w:p>
    <w:p w14:paraId="299C15D0" w14:textId="48E8FCD0" w:rsidR="00E2443F" w:rsidRPr="00E2443F" w:rsidRDefault="00E2443F" w:rsidP="00102A49">
      <w:pPr>
        <w:pStyle w:val="Odstavecseseznamem"/>
        <w:numPr>
          <w:ilvl w:val="0"/>
          <w:numId w:val="70"/>
        </w:numPr>
        <w:spacing w:line="360" w:lineRule="auto"/>
        <w:jc w:val="both"/>
        <w:rPr>
          <w:lang w:eastAsia="en-US"/>
        </w:rPr>
      </w:pPr>
      <w:r w:rsidRPr="00E2443F">
        <w:t>dítě před odchodem oznámí místo pobytu, kontaktní osoby a předpokládaný čas návratu,</w:t>
      </w:r>
    </w:p>
    <w:p w14:paraId="44E1BD0B" w14:textId="77777777" w:rsidR="00102A49" w:rsidRDefault="00E2443F" w:rsidP="00102A49">
      <w:pPr>
        <w:pStyle w:val="Odstavecseseznamem"/>
        <w:numPr>
          <w:ilvl w:val="0"/>
          <w:numId w:val="69"/>
        </w:numPr>
        <w:tabs>
          <w:tab w:val="left" w:pos="0"/>
        </w:tabs>
        <w:spacing w:line="360" w:lineRule="auto"/>
        <w:jc w:val="both"/>
      </w:pPr>
      <w:r w:rsidRPr="00E2443F">
        <w:t>dítě je povinno být během vycházky dostupné mobilním telefonem, pokud jej vlastní,</w:t>
      </w:r>
    </w:p>
    <w:p w14:paraId="135BC0CF" w14:textId="618EF88A" w:rsidR="00E2443F" w:rsidRPr="00E2443F" w:rsidRDefault="00E2443F" w:rsidP="00102A49">
      <w:pPr>
        <w:pStyle w:val="Odstavecseseznamem"/>
        <w:numPr>
          <w:ilvl w:val="0"/>
          <w:numId w:val="69"/>
        </w:numPr>
        <w:tabs>
          <w:tab w:val="left" w:pos="0"/>
        </w:tabs>
        <w:spacing w:line="360" w:lineRule="auto"/>
        <w:jc w:val="both"/>
      </w:pPr>
      <w:r w:rsidRPr="00E2443F">
        <w:t>vycházka může být omezena pouze z bezpečnostních nebo závažných výchovných důvodů,</w:t>
      </w:r>
    </w:p>
    <w:p w14:paraId="420093B9" w14:textId="77777777" w:rsidR="00E2443F" w:rsidRPr="00E2443F" w:rsidRDefault="00E2443F" w:rsidP="00102A49">
      <w:pPr>
        <w:pStyle w:val="Odstavecseseznamem"/>
        <w:numPr>
          <w:ilvl w:val="0"/>
          <w:numId w:val="69"/>
        </w:numPr>
        <w:tabs>
          <w:tab w:val="left" w:pos="0"/>
        </w:tabs>
        <w:spacing w:line="360" w:lineRule="auto"/>
        <w:jc w:val="both"/>
      </w:pPr>
      <w:r w:rsidRPr="00E2443F">
        <w:t>omezení vycházek nelze ukládat paušálně,</w:t>
      </w:r>
    </w:p>
    <w:p w14:paraId="589579F4" w14:textId="7B2FB50B" w:rsidR="00102A49" w:rsidRPr="00E2443F" w:rsidRDefault="00E2443F" w:rsidP="00102A49">
      <w:pPr>
        <w:pStyle w:val="Odstavecseseznamem"/>
        <w:numPr>
          <w:ilvl w:val="0"/>
          <w:numId w:val="69"/>
        </w:numPr>
        <w:tabs>
          <w:tab w:val="left" w:pos="0"/>
        </w:tabs>
        <w:spacing w:line="360" w:lineRule="auto"/>
        <w:jc w:val="both"/>
      </w:pPr>
      <w:r w:rsidRPr="00E2443F">
        <w:t>mimořádné vycházky lze udělovat jako opatření ve výchově,</w:t>
      </w:r>
    </w:p>
    <w:p w14:paraId="7B9B9B3A" w14:textId="49CE3E0B" w:rsidR="00102A49" w:rsidRDefault="00E2443F" w:rsidP="00102A49">
      <w:pPr>
        <w:pStyle w:val="Odstavecseseznamem"/>
        <w:numPr>
          <w:ilvl w:val="0"/>
          <w:numId w:val="69"/>
        </w:numPr>
        <w:tabs>
          <w:tab w:val="left" w:pos="0"/>
        </w:tabs>
        <w:spacing w:line="360" w:lineRule="auto"/>
        <w:jc w:val="both"/>
      </w:pPr>
      <w:r w:rsidRPr="00E2443F">
        <w:t>při nedodržení podmínek vycházky se postupuje podle ustanovení o opatřeních ve výchově</w:t>
      </w:r>
      <w:r w:rsidR="00102A49">
        <w:t>,</w:t>
      </w:r>
    </w:p>
    <w:p w14:paraId="5FBA7C31" w14:textId="03817AD9" w:rsidR="00102A49" w:rsidRDefault="00102A49" w:rsidP="00102A49">
      <w:pPr>
        <w:pStyle w:val="Odstavecseseznamem"/>
        <w:numPr>
          <w:ilvl w:val="0"/>
          <w:numId w:val="69"/>
        </w:numPr>
        <w:tabs>
          <w:tab w:val="left" w:pos="0"/>
        </w:tabs>
        <w:spacing w:line="360" w:lineRule="auto"/>
        <w:jc w:val="both"/>
      </w:pPr>
      <w:r>
        <w:t xml:space="preserve">vycházky zapisují vychovatelé do knihy denní evidence (EVIX) a sleduje včasný návrat z vycházky, </w:t>
      </w:r>
    </w:p>
    <w:p w14:paraId="43C4BBC7" w14:textId="4FB4ECE2" w:rsidR="00102A49" w:rsidRDefault="00102A49" w:rsidP="00102A49">
      <w:pPr>
        <w:pStyle w:val="Odstavecseseznamem"/>
        <w:numPr>
          <w:ilvl w:val="0"/>
          <w:numId w:val="69"/>
        </w:numPr>
        <w:tabs>
          <w:tab w:val="left" w:pos="0"/>
        </w:tabs>
        <w:spacing w:line="360" w:lineRule="auto"/>
        <w:jc w:val="both"/>
      </w:pPr>
      <w:r>
        <w:t>vychovatel vycházku udělí kterýkoli den,</w:t>
      </w:r>
    </w:p>
    <w:p w14:paraId="277FA07F" w14:textId="16BD841F" w:rsidR="00102A49" w:rsidRDefault="00102A49" w:rsidP="00102A49">
      <w:pPr>
        <w:pStyle w:val="Odstavecseseznamem"/>
        <w:numPr>
          <w:ilvl w:val="0"/>
          <w:numId w:val="69"/>
        </w:numPr>
        <w:tabs>
          <w:tab w:val="left" w:pos="0"/>
        </w:tabs>
        <w:spacing w:line="360" w:lineRule="auto"/>
        <w:jc w:val="both"/>
      </w:pPr>
      <w:r>
        <w:t>délku vycházky určuje podle níže stanovených časů:</w:t>
      </w:r>
    </w:p>
    <w:p w14:paraId="0CB54ECD" w14:textId="4B40EB66" w:rsidR="00102A49" w:rsidRDefault="00102A49" w:rsidP="00102A49">
      <w:pPr>
        <w:pStyle w:val="Odstavecseseznamem"/>
        <w:numPr>
          <w:ilvl w:val="1"/>
          <w:numId w:val="69"/>
        </w:numPr>
        <w:tabs>
          <w:tab w:val="left" w:pos="0"/>
        </w:tabs>
        <w:spacing w:line="360" w:lineRule="auto"/>
        <w:jc w:val="both"/>
      </w:pPr>
      <w:r>
        <w:t xml:space="preserve">Obvyklá doba vycházky je: </w:t>
      </w:r>
    </w:p>
    <w:p w14:paraId="7A408408" w14:textId="6C8FC7BE" w:rsidR="00102A49" w:rsidRDefault="00102A49" w:rsidP="00102A49">
      <w:pPr>
        <w:pStyle w:val="Odstavecseseznamem"/>
        <w:numPr>
          <w:ilvl w:val="2"/>
          <w:numId w:val="69"/>
        </w:numPr>
        <w:tabs>
          <w:tab w:val="left" w:pos="0"/>
        </w:tabs>
        <w:spacing w:line="360" w:lineRule="auto"/>
        <w:jc w:val="both"/>
      </w:pPr>
      <w:r>
        <w:t xml:space="preserve">Pondělí až čtvrtek </w:t>
      </w:r>
    </w:p>
    <w:p w14:paraId="7CD0D80D" w14:textId="163EDA24" w:rsidR="00102A49" w:rsidRDefault="00102A49" w:rsidP="00102A49">
      <w:pPr>
        <w:pStyle w:val="Odstavecseseznamem"/>
        <w:numPr>
          <w:ilvl w:val="3"/>
          <w:numId w:val="69"/>
        </w:numPr>
        <w:tabs>
          <w:tab w:val="left" w:pos="0"/>
        </w:tabs>
        <w:spacing w:line="360" w:lineRule="auto"/>
        <w:jc w:val="both"/>
      </w:pPr>
      <w:r>
        <w:t>Děti od 7 do 12 let …  2 hodiny, návrat zpět do zařízení nejpozději do 18:00</w:t>
      </w:r>
    </w:p>
    <w:p w14:paraId="24453E9F" w14:textId="3B216C19" w:rsidR="00102A49" w:rsidRDefault="00102A49" w:rsidP="00102A49">
      <w:pPr>
        <w:pStyle w:val="Odstavecseseznamem"/>
        <w:numPr>
          <w:ilvl w:val="3"/>
          <w:numId w:val="69"/>
        </w:numPr>
        <w:tabs>
          <w:tab w:val="left" w:pos="0"/>
        </w:tabs>
        <w:spacing w:line="360" w:lineRule="auto"/>
        <w:jc w:val="both"/>
      </w:pPr>
      <w:r>
        <w:t>Děti od 12 do 15 let … 3 hodiny, návrat zpět do zařízení nejpozději do 19:00</w:t>
      </w:r>
    </w:p>
    <w:p w14:paraId="142E9A01" w14:textId="7FF53056" w:rsidR="00102A49" w:rsidRDefault="00102A49" w:rsidP="00102A49">
      <w:pPr>
        <w:pStyle w:val="Odstavecseseznamem"/>
        <w:numPr>
          <w:ilvl w:val="3"/>
          <w:numId w:val="69"/>
        </w:numPr>
        <w:tabs>
          <w:tab w:val="left" w:pos="0"/>
        </w:tabs>
        <w:spacing w:line="360" w:lineRule="auto"/>
        <w:jc w:val="both"/>
      </w:pPr>
      <w:r>
        <w:t xml:space="preserve">Děti od 15 do 18 let … 4 hodiny, návrat zpět do zařízení nejpozději do 20:00. V pátek a v sobotu nejpozději do 24:00. </w:t>
      </w:r>
    </w:p>
    <w:p w14:paraId="7BEFDA0A" w14:textId="46E4E525" w:rsidR="000B0D04" w:rsidRDefault="00102A49" w:rsidP="000B0D04">
      <w:pPr>
        <w:pStyle w:val="Odstavecseseznamem"/>
        <w:numPr>
          <w:ilvl w:val="3"/>
          <w:numId w:val="69"/>
        </w:numPr>
        <w:tabs>
          <w:tab w:val="left" w:pos="0"/>
        </w:tabs>
        <w:spacing w:line="360" w:lineRule="auto"/>
        <w:jc w:val="both"/>
      </w:pPr>
      <w:r>
        <w:t>Nad 18 …</w:t>
      </w:r>
      <w:r>
        <w:t xml:space="preserve">4 hodiny, návrat zpět do zařízení nejpozději do 20:00. V pátek a v sobotu nejpozději do 24:00. </w:t>
      </w:r>
    </w:p>
    <w:p w14:paraId="3041DAA9" w14:textId="77777777" w:rsidR="000B0D04" w:rsidRDefault="000B0D04" w:rsidP="000B0D04">
      <w:pPr>
        <w:pStyle w:val="Odstavecseseznamem"/>
        <w:tabs>
          <w:tab w:val="left" w:pos="0"/>
        </w:tabs>
        <w:spacing w:line="360" w:lineRule="auto"/>
        <w:ind w:left="2880"/>
        <w:jc w:val="both"/>
      </w:pPr>
    </w:p>
    <w:p w14:paraId="475AA9E3" w14:textId="2BCC72D9" w:rsidR="000B0D04" w:rsidRDefault="000B0D04" w:rsidP="000B0D04">
      <w:pPr>
        <w:pStyle w:val="Nadpis3"/>
        <w:numPr>
          <w:ilvl w:val="1"/>
          <w:numId w:val="2"/>
        </w:numPr>
        <w:spacing w:line="360" w:lineRule="auto"/>
        <w:jc w:val="both"/>
        <w:rPr>
          <w:rFonts w:cs="Times New Roman"/>
          <w:b/>
          <w:bCs/>
          <w:color w:val="auto"/>
          <w:lang w:eastAsia="en-US"/>
        </w:rPr>
      </w:pPr>
      <w:bookmarkStart w:id="35" w:name="_Toc239849436"/>
      <w:r>
        <w:rPr>
          <w:rFonts w:cs="Times New Roman"/>
          <w:b/>
          <w:bCs/>
          <w:color w:val="auto"/>
          <w:lang w:eastAsia="en-US"/>
        </w:rPr>
        <w:t>Pozdní návrat z</w:t>
      </w:r>
      <w:r w:rsidR="007444EF">
        <w:rPr>
          <w:rFonts w:cs="Times New Roman"/>
          <w:b/>
          <w:bCs/>
          <w:color w:val="auto"/>
          <w:lang w:eastAsia="en-US"/>
        </w:rPr>
        <w:t> </w:t>
      </w:r>
      <w:r>
        <w:rPr>
          <w:rFonts w:cs="Times New Roman"/>
          <w:b/>
          <w:bCs/>
          <w:color w:val="auto"/>
          <w:lang w:eastAsia="en-US"/>
        </w:rPr>
        <w:t>vycházky</w:t>
      </w:r>
      <w:bookmarkEnd w:id="35"/>
    </w:p>
    <w:p w14:paraId="476213C2" w14:textId="77777777" w:rsidR="007444EF" w:rsidRPr="007444EF" w:rsidRDefault="007444EF" w:rsidP="007444EF">
      <w:pPr>
        <w:pStyle w:val="Normlnweb"/>
        <w:spacing w:line="360" w:lineRule="auto"/>
        <w:ind w:left="360"/>
        <w:jc w:val="both"/>
      </w:pPr>
      <w:r w:rsidRPr="007444EF">
        <w:t>Dítě je povinno vrátit se z vycházky ve stanoveném čase. Nemůže-li z objektivních důvodů dodržet určenou dobu návratu, je povinno bezodkladně informovat zařízení, zejména telefonicky, a sdělit důvod zpoždění a předpokládaný čas návratu.</w:t>
      </w:r>
    </w:p>
    <w:p w14:paraId="189CD950" w14:textId="77777777" w:rsidR="007444EF" w:rsidRPr="007444EF" w:rsidRDefault="007444EF" w:rsidP="007444EF">
      <w:pPr>
        <w:pStyle w:val="Normlnweb"/>
        <w:spacing w:line="360" w:lineRule="auto"/>
        <w:ind w:left="360"/>
        <w:jc w:val="both"/>
      </w:pPr>
      <w:r w:rsidRPr="007444EF">
        <w:lastRenderedPageBreak/>
        <w:t>Pozdní návrat bez omluvitelného důvodu je považován za porušení povinností dítěte. Vychovatel posoudí okolnosti případu, provede záznam do knihy denní evidence a podle závažnosti situace navrhne další výchovná opatření v souladu se zákonem č. 109/2002 Sb. a tímto vnitřním řádem.</w:t>
      </w:r>
    </w:p>
    <w:p w14:paraId="0B225216" w14:textId="36131EC7" w:rsidR="00107033" w:rsidRDefault="007444EF" w:rsidP="007444EF">
      <w:pPr>
        <w:pStyle w:val="Normlnweb"/>
        <w:spacing w:line="360" w:lineRule="auto"/>
        <w:ind w:left="360"/>
        <w:jc w:val="both"/>
      </w:pPr>
      <w:r w:rsidRPr="007444EF">
        <w:t>Pokud se dítě nevrátí ve stanoveném čase a nepodaří se zjistit jeho pobyt ani navázat kontakt, postupuje zařízení podle článku 4.8 tohoto vnitřního řádu upravujícího postup při útěku dítěte ze zařízení.</w:t>
      </w:r>
    </w:p>
    <w:p w14:paraId="3A35B538" w14:textId="77777777" w:rsidR="007444EF" w:rsidRPr="00107033" w:rsidRDefault="007444EF" w:rsidP="007444EF">
      <w:pPr>
        <w:pStyle w:val="Normlnweb"/>
        <w:spacing w:line="360" w:lineRule="auto"/>
        <w:ind w:left="360"/>
        <w:jc w:val="both"/>
      </w:pPr>
    </w:p>
    <w:p w14:paraId="519FC5C1" w14:textId="288F9E64" w:rsidR="00B43C35" w:rsidRPr="007F6221" w:rsidRDefault="00B43C35" w:rsidP="00B12DED">
      <w:pPr>
        <w:pStyle w:val="Nadpis3"/>
        <w:numPr>
          <w:ilvl w:val="1"/>
          <w:numId w:val="2"/>
        </w:numPr>
        <w:spacing w:line="360" w:lineRule="auto"/>
        <w:jc w:val="both"/>
        <w:rPr>
          <w:rFonts w:cs="Times New Roman"/>
          <w:b/>
          <w:bCs/>
          <w:color w:val="auto"/>
          <w:lang w:eastAsia="en-US"/>
        </w:rPr>
      </w:pPr>
      <w:bookmarkStart w:id="36" w:name="_Toc239849437"/>
      <w:r w:rsidRPr="007F6221">
        <w:rPr>
          <w:rFonts w:cs="Times New Roman"/>
          <w:b/>
          <w:bCs/>
          <w:color w:val="auto"/>
          <w:lang w:eastAsia="en-US"/>
        </w:rPr>
        <w:t>Pobyt dětí mimo zařízení</w:t>
      </w:r>
      <w:bookmarkEnd w:id="36"/>
      <w:r w:rsidRPr="007F6221">
        <w:rPr>
          <w:rFonts w:cs="Times New Roman"/>
          <w:b/>
          <w:bCs/>
          <w:color w:val="auto"/>
          <w:lang w:eastAsia="en-US"/>
        </w:rPr>
        <w:t xml:space="preserve"> </w:t>
      </w:r>
    </w:p>
    <w:p w14:paraId="07A9893C" w14:textId="77777777" w:rsidR="007F6221" w:rsidRPr="007F6221" w:rsidRDefault="007F6221" w:rsidP="007F6221">
      <w:pPr>
        <w:pStyle w:val="l4"/>
        <w:numPr>
          <w:ilvl w:val="0"/>
          <w:numId w:val="36"/>
        </w:numPr>
        <w:spacing w:line="360" w:lineRule="auto"/>
        <w:jc w:val="both"/>
      </w:pPr>
      <w:r w:rsidRPr="007F6221">
        <w:t>Ředitel ústavního zařízení může jen na základě závazného stanoviska obecního úřadu obce s rozšířenou působností povolit pobyt dítěte, které je v ústavním zařízení umístěno na základě rozhodnutí soudu, u rodičů, popřípadě jiných fyzických osob, a to nejvýše v rozsahu 30 kalendářních dnů při prvním pobytu u těchto osob. Tato doba, s výjimkou případů, kdy byla na základě rozhodnutí soudu uložena ochranná výchova, může být prodloužena, jde-li o pobyt u těchto osob, na základě závazného stanoviska obecního úřadu obce s rozšířenou působností.</w:t>
      </w:r>
    </w:p>
    <w:p w14:paraId="00985284" w14:textId="77777777" w:rsidR="007F6221" w:rsidRPr="007F6221" w:rsidRDefault="007F6221" w:rsidP="007F6221">
      <w:pPr>
        <w:pStyle w:val="l4"/>
        <w:numPr>
          <w:ilvl w:val="0"/>
          <w:numId w:val="36"/>
        </w:numPr>
        <w:spacing w:line="360" w:lineRule="auto"/>
        <w:jc w:val="both"/>
      </w:pPr>
      <w:r w:rsidRPr="007F6221">
        <w:t>Závazné stanovisko obecního úřadu obce s rozšířenou působností podle odstavce 1 musí obsahovat určení osob, u nichž bude dítě pobývat, délku pobytu dítěte mimo ústav, na kterou se vydává, a místo pobytu dítěte.</w:t>
      </w:r>
    </w:p>
    <w:p w14:paraId="14D32659" w14:textId="77777777" w:rsidR="007F6221" w:rsidRPr="007F6221" w:rsidRDefault="007F6221" w:rsidP="007F6221">
      <w:pPr>
        <w:pStyle w:val="l4"/>
        <w:numPr>
          <w:ilvl w:val="0"/>
          <w:numId w:val="36"/>
        </w:numPr>
        <w:spacing w:line="360" w:lineRule="auto"/>
        <w:jc w:val="both"/>
      </w:pPr>
      <w:r w:rsidRPr="007F6221">
        <w:t xml:space="preserve">Při vydávání závazného stanoviska podle odstavce 1 obecní úřad obce s rozšířenou působností přihlíží zejména k rodinnému a sociálnímu prostředí, v němž bude dítě pobývat, a individuálnímu plánu ochrany dítěte, je-li zpracován. V případě pobytu dítěte u jiných fyzických osob než rodičů, prarodičů nebo sourozenců, se posuzuje jejich bezúhonnost podle § 23e odst. 1, přičemž se obdobně přihlíží k jejich spolehlivosti podle § 23e odst. 2. Za účelem doložení bezúhonnosti a spolehlivosti takové osoby si může obecní úřad obce s rozšířenou působností vyžádat podle zvláštního právního předpisu, opis z rejstříku trestů a opis z evidence přestupků; o </w:t>
      </w:r>
      <w:r w:rsidRPr="007F6221">
        <w:lastRenderedPageBreak/>
        <w:t>skutečnosti, že si vyžádal opis z rejstříku trestů a opis z evidence přestupků, tuto osobu bez zbytečného odkladu vyrozumí.</w:t>
      </w:r>
    </w:p>
    <w:p w14:paraId="25B3EAF0" w14:textId="77777777" w:rsidR="007F6221" w:rsidRPr="007F6221" w:rsidRDefault="007F6221" w:rsidP="007F6221">
      <w:pPr>
        <w:pStyle w:val="l4"/>
        <w:numPr>
          <w:ilvl w:val="0"/>
          <w:numId w:val="36"/>
        </w:numPr>
        <w:spacing w:line="360" w:lineRule="auto"/>
        <w:jc w:val="both"/>
      </w:pPr>
      <w:r w:rsidRPr="007F6221">
        <w:t>Není-li žadatel o pobyt dítěte mimo ústav rodičem, prarodičem nebo sourozencem dítěte, obecní úřad obce s rozšířenou působností může pro účely vydání závazného stanoviska podle odstavce 1 vyzvat tohoto žadatele k doložení posudku o psychické způsobilosti podle § 45 a vymezit posuzované skutečnosti.</w:t>
      </w:r>
    </w:p>
    <w:p w14:paraId="62D39052" w14:textId="0B773BBF" w:rsidR="007444EF" w:rsidRPr="007F6221" w:rsidRDefault="007F6221" w:rsidP="007444EF">
      <w:pPr>
        <w:pStyle w:val="l4"/>
        <w:numPr>
          <w:ilvl w:val="0"/>
          <w:numId w:val="36"/>
        </w:numPr>
        <w:spacing w:line="360" w:lineRule="auto"/>
        <w:jc w:val="both"/>
      </w:pPr>
      <w:r w:rsidRPr="007F6221">
        <w:t>Je-li místo trvalého pobytu dítěte odlišné od místa trvalého pobytu rodičů nebo jiných fyzických osob, u nichž má dítě pobývat, může obecní úřad obce s rozšířenou působností vydat závazné stanovisko podle odstavce 1 jen na základě vyjádření jiného příslušného obecního úřadu obce s rozšířenou působností § 61 odst. 3 písm. c).</w:t>
      </w:r>
    </w:p>
    <w:p w14:paraId="39944CA2" w14:textId="71EA8C66" w:rsidR="00B43C35" w:rsidRPr="00654496" w:rsidRDefault="00B43C35" w:rsidP="00B12DED">
      <w:pPr>
        <w:pStyle w:val="Nadpis3"/>
        <w:numPr>
          <w:ilvl w:val="1"/>
          <w:numId w:val="2"/>
        </w:numPr>
        <w:spacing w:line="360" w:lineRule="auto"/>
        <w:jc w:val="both"/>
        <w:rPr>
          <w:rFonts w:cs="Times New Roman"/>
          <w:b/>
          <w:bCs/>
          <w:color w:val="auto"/>
          <w:lang w:eastAsia="en-US"/>
        </w:rPr>
      </w:pPr>
      <w:bookmarkStart w:id="37" w:name="_Toc239849438"/>
      <w:r w:rsidRPr="00654496">
        <w:rPr>
          <w:rFonts w:cs="Times New Roman"/>
          <w:b/>
          <w:bCs/>
          <w:color w:val="auto"/>
          <w:lang w:eastAsia="en-US"/>
        </w:rPr>
        <w:t>Kontakty dětí s rodiči a dalšími osobami</w:t>
      </w:r>
      <w:bookmarkEnd w:id="37"/>
      <w:r w:rsidRPr="00654496">
        <w:rPr>
          <w:rFonts w:cs="Times New Roman"/>
          <w:b/>
          <w:bCs/>
          <w:color w:val="auto"/>
          <w:lang w:eastAsia="en-US"/>
        </w:rPr>
        <w:t xml:space="preserve"> </w:t>
      </w:r>
    </w:p>
    <w:p w14:paraId="5FBF265C" w14:textId="712DB0A5" w:rsidR="005E2EE2" w:rsidRPr="00654496" w:rsidRDefault="005E2EE2" w:rsidP="00654496">
      <w:pPr>
        <w:pStyle w:val="Odstavecseseznamem"/>
        <w:suppressAutoHyphens w:val="0"/>
        <w:spacing w:after="120" w:line="360" w:lineRule="auto"/>
        <w:ind w:left="360"/>
        <w:jc w:val="both"/>
        <w:rPr>
          <w:color w:val="000000"/>
        </w:rPr>
      </w:pPr>
      <w:r w:rsidRPr="00654496">
        <w:rPr>
          <w:color w:val="000000"/>
        </w:rPr>
        <w:t>Zařízení aktivně podporuje udržování a rozvoj přirozených vazeb dětí s jejich rodiči a dalšími blízkými osobami, pokud toto právo nebylo omezeno nebo vyloučeno rozhodnutím soudu. Vychovatel v rámci plánování aktivit rodinné skupiny zohledňuje potřebu kontaktu dítěte s rodinou a upravuje denní program tak, aby bylo možné setkání realizovat v důstojných podmínkách. Konkrétní čas a místo návštěvy jsou vždy předem konzultovány s příslušným vychovatelem, který má o pohybu dítěte a průběhu návštěvy přehled. </w:t>
      </w:r>
    </w:p>
    <w:p w14:paraId="5010EB52" w14:textId="77777777" w:rsidR="005E2EE2" w:rsidRPr="00654496" w:rsidRDefault="005E2EE2" w:rsidP="00654496">
      <w:pPr>
        <w:pStyle w:val="Odstavecseseznamem"/>
        <w:suppressAutoHyphens w:val="0"/>
        <w:spacing w:after="120" w:line="360" w:lineRule="auto"/>
        <w:ind w:left="360"/>
        <w:jc w:val="both"/>
        <w:rPr>
          <w:color w:val="000000"/>
        </w:rPr>
      </w:pPr>
      <w:r w:rsidRPr="00654496">
        <w:rPr>
          <w:color w:val="000000"/>
        </w:rPr>
        <w:t>Pro realizaci návštěv jsou primárně určeny prostory foyer dětského domova. Po dohodě s vychovatelem lze využít rovněž společné obývací pokoje rodinných skupin nebo pokoje dětí. V období příznivých klimatických podmínek je k těmto účelům k dispozici také areál zahrady. Pokud má dítě během návštěvy opustit areál zařízení, je to možné pouze s vědomím vychovatele a po podpisu písemného prohlášení, kterým přebírající osoba stvrzuje převzetí plné odpovědnosti za bezpečnost a zdraví dítěte.</w:t>
      </w:r>
    </w:p>
    <w:p w14:paraId="1C08EA83" w14:textId="3420912A" w:rsidR="005E2EE2" w:rsidRPr="00654496" w:rsidRDefault="005E2EE2" w:rsidP="00654496">
      <w:pPr>
        <w:pStyle w:val="Odstavecseseznamem"/>
        <w:suppressAutoHyphens w:val="0"/>
        <w:spacing w:after="120" w:line="360" w:lineRule="auto"/>
        <w:ind w:left="360"/>
        <w:jc w:val="both"/>
        <w:rPr>
          <w:color w:val="000000"/>
        </w:rPr>
      </w:pPr>
      <w:r w:rsidRPr="00654496">
        <w:rPr>
          <w:color w:val="000000"/>
        </w:rPr>
        <w:t>V zájmu zachování bezpečného a zdravého prostředí v zařízení je do budov přísně zakázán vstup osobám pod vlivem alkoholu či jiných návykových látek. Do prostor domova rovněž není povolen vstup se zvířaty. Vychovatel je povinen návštěvu okamžitě ukončit a vykázat návštěvníka z areálu v případě, že dochází k nevhodnému chování, poškozování majetku, nebo pokud návštěva předává dětem alkohol, tabákové výrobky či jiné nepovolené látky.</w:t>
      </w:r>
    </w:p>
    <w:p w14:paraId="2874C25B" w14:textId="77777777" w:rsidR="007444EF" w:rsidRDefault="007444EF" w:rsidP="00654496">
      <w:pPr>
        <w:suppressAutoHyphens w:val="0"/>
        <w:spacing w:after="120" w:line="360" w:lineRule="auto"/>
        <w:jc w:val="both"/>
        <w:rPr>
          <w:color w:val="000000"/>
        </w:rPr>
      </w:pPr>
    </w:p>
    <w:p w14:paraId="145BB8B5" w14:textId="783BC801" w:rsidR="005E2EE2" w:rsidRPr="00654496" w:rsidRDefault="005E2EE2" w:rsidP="00654496">
      <w:pPr>
        <w:suppressAutoHyphens w:val="0"/>
        <w:spacing w:after="120" w:line="360" w:lineRule="auto"/>
        <w:jc w:val="both"/>
        <w:rPr>
          <w:color w:val="000000"/>
        </w:rPr>
      </w:pPr>
      <w:r w:rsidRPr="00654496">
        <w:rPr>
          <w:color w:val="000000"/>
        </w:rPr>
        <w:lastRenderedPageBreak/>
        <w:t>Písemná a telefonická komunikace</w:t>
      </w:r>
    </w:p>
    <w:p w14:paraId="31EFEA92" w14:textId="77777777" w:rsidR="005E2EE2" w:rsidRPr="00654496" w:rsidRDefault="005E2EE2" w:rsidP="00654496">
      <w:pPr>
        <w:pStyle w:val="Odstavecseseznamem"/>
        <w:numPr>
          <w:ilvl w:val="0"/>
          <w:numId w:val="37"/>
        </w:numPr>
        <w:suppressAutoHyphens w:val="0"/>
        <w:spacing w:after="120" w:line="360" w:lineRule="auto"/>
        <w:jc w:val="both"/>
        <w:rPr>
          <w:color w:val="000000"/>
        </w:rPr>
      </w:pPr>
      <w:r w:rsidRPr="00654496">
        <w:rPr>
          <w:color w:val="000000"/>
        </w:rPr>
        <w:t>Právo na soukromí a komunikaci s vnějším světem je zajištěno prostřednictvím písemného a telefonického kontaktu. Každému dítěti je na vyžádání poskytnut základní korespondenční materiál, tedy dopisní obálka a poštovní známka, aby mohlo realizovat své právo na písemný styk.</w:t>
      </w:r>
    </w:p>
    <w:p w14:paraId="530B3CDC" w14:textId="4EF1EBCD" w:rsidR="005E2EE2" w:rsidRPr="00654496" w:rsidRDefault="005E2EE2" w:rsidP="00654496">
      <w:pPr>
        <w:pStyle w:val="Odstavecseseznamem"/>
        <w:numPr>
          <w:ilvl w:val="0"/>
          <w:numId w:val="37"/>
        </w:numPr>
        <w:suppressAutoHyphens w:val="0"/>
        <w:spacing w:after="120" w:line="360" w:lineRule="auto"/>
        <w:jc w:val="both"/>
        <w:rPr>
          <w:color w:val="000000"/>
        </w:rPr>
      </w:pPr>
      <w:r w:rsidRPr="00654496">
        <w:rPr>
          <w:color w:val="000000"/>
        </w:rPr>
        <w:t>Telefonické hovory jsou dětem umožňovány v průběhu celého dne s ohledem na denní režim a plnění školních povinností. Cílem je umožnit dětem operativní kontakt s rodinou a blízkými v časech, které vyhovují oběma stranám.</w:t>
      </w:r>
    </w:p>
    <w:p w14:paraId="155ECAE3" w14:textId="0AD517FD" w:rsidR="00654496" w:rsidRDefault="00654496" w:rsidP="00654496">
      <w:pPr>
        <w:suppressAutoHyphens w:val="0"/>
        <w:spacing w:after="120" w:line="360" w:lineRule="auto"/>
        <w:jc w:val="both"/>
        <w:rPr>
          <w:color w:val="000000"/>
        </w:rPr>
      </w:pPr>
    </w:p>
    <w:p w14:paraId="4050FD76" w14:textId="5EDE6893" w:rsidR="005E2EE2" w:rsidRPr="00654496" w:rsidRDefault="005E2EE2" w:rsidP="00654496">
      <w:pPr>
        <w:suppressAutoHyphens w:val="0"/>
        <w:spacing w:after="120" w:line="360" w:lineRule="auto"/>
        <w:jc w:val="both"/>
        <w:rPr>
          <w:color w:val="000000"/>
        </w:rPr>
      </w:pPr>
      <w:r w:rsidRPr="00654496">
        <w:rPr>
          <w:color w:val="000000"/>
        </w:rPr>
        <w:t>Nakládání se zásilkami a úschova cenností</w:t>
      </w:r>
    </w:p>
    <w:p w14:paraId="2A0B595B" w14:textId="77777777" w:rsidR="00654496" w:rsidRPr="00654496" w:rsidRDefault="005E2EE2" w:rsidP="00654496">
      <w:pPr>
        <w:pStyle w:val="Odstavecseseznamem"/>
        <w:numPr>
          <w:ilvl w:val="0"/>
          <w:numId w:val="38"/>
        </w:numPr>
        <w:suppressAutoHyphens w:val="0"/>
        <w:spacing w:after="120" w:line="360" w:lineRule="auto"/>
        <w:jc w:val="both"/>
        <w:rPr>
          <w:color w:val="000000"/>
        </w:rPr>
      </w:pPr>
      <w:r w:rsidRPr="00654496">
        <w:rPr>
          <w:color w:val="000000"/>
        </w:rPr>
        <w:t>Ředitel zařízení, případně jím pověřený pracovník, je oprávněn být přítomen u otevírání listovních nebo balíkových zásilek adresovaných dítěti. K tomuto kroku se přistupuje v případech důvodného podezření, že obsah zásilky je z výchovného hlediska závadný, nebo by mohl představovat riziko pro zdraví a bezpečnost dětí v zařízení. Pokud je podezření potvrzeno, může být taková zásilka nebo její část dočasně uložena v úschově zařízení a vydána dítěti až při jeho propuštění.</w:t>
      </w:r>
    </w:p>
    <w:p w14:paraId="1A2AB0DF" w14:textId="1060C443" w:rsidR="00654496" w:rsidRPr="00654496" w:rsidRDefault="005E2EE2" w:rsidP="00654496">
      <w:pPr>
        <w:pStyle w:val="Odstavecseseznamem"/>
        <w:numPr>
          <w:ilvl w:val="0"/>
          <w:numId w:val="38"/>
        </w:numPr>
        <w:suppressAutoHyphens w:val="0"/>
        <w:spacing w:after="120" w:line="360" w:lineRule="auto"/>
        <w:jc w:val="both"/>
        <w:rPr>
          <w:color w:val="000000"/>
        </w:rPr>
      </w:pPr>
      <w:r w:rsidRPr="00654496">
        <w:rPr>
          <w:color w:val="000000"/>
        </w:rPr>
        <w:t>V zájmu ochrany majetku dětí může zařízení převzít do dočasné úschovy cenné předměty nebo finanční hotovost, která přesahuje výši stanoveného měsíčního kapesného. Stejně tak jsou do úschovy přebírány předměty, které by mohly ohrozit výchovný proces, zdraví či bezpečnost. O každém převzetí věci do úschovy se vyhotovuje písemný protokol, který stvrzuje ředitel, další odborný pracovník a samotné dítě. Tento záznam se následně zakládá do osobní dokumentace dítěte vedené v systému EVIX</w:t>
      </w:r>
      <w:r w:rsidR="00654496">
        <w:rPr>
          <w:color w:val="000000"/>
        </w:rPr>
        <w:t>.</w:t>
      </w:r>
    </w:p>
    <w:p w14:paraId="116ED6D5" w14:textId="0BE2E2FD" w:rsidR="00654496" w:rsidRPr="00654496" w:rsidRDefault="00654496" w:rsidP="00654496">
      <w:pPr>
        <w:suppressAutoHyphens w:val="0"/>
        <w:spacing w:after="120" w:line="360" w:lineRule="auto"/>
        <w:ind w:left="360"/>
        <w:jc w:val="both"/>
        <w:rPr>
          <w:color w:val="000000"/>
        </w:rPr>
      </w:pPr>
      <w:r w:rsidRPr="00654496">
        <w:rPr>
          <w:color w:val="000000"/>
        </w:rPr>
        <w:t>Návštěvy vrstevníků a spolužáků</w:t>
      </w:r>
    </w:p>
    <w:p w14:paraId="486AC8C4" w14:textId="52271C36" w:rsidR="00654496" w:rsidRPr="00654496" w:rsidRDefault="00654496" w:rsidP="00654496">
      <w:pPr>
        <w:pStyle w:val="Odstavecseseznamem"/>
        <w:numPr>
          <w:ilvl w:val="0"/>
          <w:numId w:val="38"/>
        </w:numPr>
        <w:suppressAutoHyphens w:val="0"/>
        <w:spacing w:after="120" w:line="360" w:lineRule="auto"/>
        <w:jc w:val="both"/>
        <w:rPr>
          <w:color w:val="000000"/>
        </w:rPr>
      </w:pPr>
      <w:r w:rsidRPr="00654496">
        <w:rPr>
          <w:color w:val="000000"/>
        </w:rPr>
        <w:t xml:space="preserve">Zařízení v rámci podpory sociálních kontaktů a přirozené integrace dětí umožňuje v prostorách domova rovněž návštěvy spolužáků a kamarádů. Realizace takové návštěvy je vždy podmíněna předchozí domluvou a souhlasem službu konajícího vychovatele, který posoudí vhodnost termínu s ohledem na aktuální denní režim rodinné skupiny a plnění školních povinností dětí. Od návštěvníků se striktně vyžaduje dodržování zásad </w:t>
      </w:r>
      <w:r w:rsidRPr="00654496">
        <w:rPr>
          <w:color w:val="000000"/>
        </w:rPr>
        <w:lastRenderedPageBreak/>
        <w:t>slušného chování a respektování vnitřních pravidel domova. V případě nevhodných projevů, narušování klidu nebo nerespektování pokynů personálu je vychovatel oprávněn návštěvu okamžitě ukončit a dotyčné osoby z areálu zařízení vykázat. Cílem tohoto opatření je zajistit bezpečné a podnětné prostředí pro všechny ubytované děti.</w:t>
      </w:r>
    </w:p>
    <w:p w14:paraId="3E574250" w14:textId="77777777" w:rsidR="005E2EE2" w:rsidRPr="005E2EE2" w:rsidRDefault="005E2EE2" w:rsidP="005E2EE2">
      <w:pPr>
        <w:rPr>
          <w:lang w:eastAsia="en-US"/>
        </w:rPr>
      </w:pPr>
    </w:p>
    <w:p w14:paraId="094CA8C3" w14:textId="45E6861C" w:rsidR="00B43C35" w:rsidRPr="00654496" w:rsidRDefault="00B43C35" w:rsidP="00B12DED">
      <w:pPr>
        <w:pStyle w:val="Nadpis3"/>
        <w:numPr>
          <w:ilvl w:val="1"/>
          <w:numId w:val="2"/>
        </w:numPr>
        <w:spacing w:line="360" w:lineRule="auto"/>
        <w:jc w:val="both"/>
        <w:rPr>
          <w:rFonts w:cs="Times New Roman"/>
          <w:b/>
          <w:bCs/>
          <w:color w:val="auto"/>
          <w:lang w:eastAsia="en-US"/>
        </w:rPr>
      </w:pPr>
      <w:bookmarkStart w:id="38" w:name="_Toc239849439"/>
      <w:r w:rsidRPr="00654496">
        <w:rPr>
          <w:rFonts w:cs="Times New Roman"/>
          <w:b/>
          <w:bCs/>
          <w:color w:val="auto"/>
          <w:lang w:eastAsia="en-US"/>
        </w:rPr>
        <w:t>Spoluspráva dětí</w:t>
      </w:r>
      <w:bookmarkEnd w:id="38"/>
      <w:r w:rsidRPr="00654496">
        <w:rPr>
          <w:rFonts w:cs="Times New Roman"/>
          <w:b/>
          <w:bCs/>
          <w:color w:val="auto"/>
          <w:lang w:eastAsia="en-US"/>
        </w:rPr>
        <w:t xml:space="preserve"> </w:t>
      </w:r>
    </w:p>
    <w:p w14:paraId="1D531207" w14:textId="77777777" w:rsidR="00654496" w:rsidRPr="00654496" w:rsidRDefault="00654496" w:rsidP="00654496">
      <w:pPr>
        <w:pStyle w:val="Odstavecseseznamem"/>
        <w:suppressAutoHyphens w:val="0"/>
        <w:spacing w:after="120" w:line="360" w:lineRule="auto"/>
        <w:ind w:left="360"/>
        <w:jc w:val="both"/>
        <w:rPr>
          <w:color w:val="000000"/>
        </w:rPr>
      </w:pPr>
      <w:r w:rsidRPr="00654496">
        <w:rPr>
          <w:color w:val="000000"/>
        </w:rPr>
        <w:t>Významným pilířem výchovného systému v dětském domově je aktivní zapojení dětí do organizace každodenního života a chodu zařízení. Děti nejsou pouze pasivními příjemci péče, ale jsou systematicky vedeny k tomu, aby se podílely na rozhodovacích procesech, které ovlivňují jejich pobyt a volnočasové aktivity. V rámci tohoto demokratického přístupu disponují děti neomezeným právem vznášet požadavky, předkládat vlastní návrhy na zlepšení nebo vyjadřovat námitky k aktuálnímu dění. Každé dítě má možnost kdykoli oslovit se svými podněty kteréhokoli zaměstnance zařízení, přičemž je kladen důraz na otevřenou komunikaci a vzájemný respekt.</w:t>
      </w:r>
    </w:p>
    <w:p w14:paraId="16E74886" w14:textId="77777777" w:rsidR="00654496" w:rsidRPr="00654496" w:rsidRDefault="00654496" w:rsidP="00654496">
      <w:pPr>
        <w:pStyle w:val="Odstavecseseznamem"/>
        <w:suppressAutoHyphens w:val="0"/>
        <w:spacing w:after="120" w:line="360" w:lineRule="auto"/>
        <w:ind w:left="360"/>
        <w:jc w:val="both"/>
        <w:rPr>
          <w:color w:val="000000"/>
        </w:rPr>
      </w:pPr>
      <w:r w:rsidRPr="00654496">
        <w:rPr>
          <w:color w:val="000000"/>
        </w:rPr>
        <w:t> </w:t>
      </w:r>
    </w:p>
    <w:p w14:paraId="03F57EE2" w14:textId="7C1167FC" w:rsidR="00654496" w:rsidRDefault="00654496" w:rsidP="00654496">
      <w:pPr>
        <w:pStyle w:val="Odstavecseseznamem"/>
        <w:suppressAutoHyphens w:val="0"/>
        <w:spacing w:after="120" w:line="360" w:lineRule="auto"/>
        <w:ind w:left="360"/>
        <w:jc w:val="both"/>
        <w:rPr>
          <w:color w:val="000000"/>
        </w:rPr>
      </w:pPr>
      <w:r w:rsidRPr="00654496">
        <w:rPr>
          <w:color w:val="000000"/>
        </w:rPr>
        <w:t>Pro zajištění maximální bezpečnosti a anonymity při vyjadřování citlivých témat je v prostorách přízemí budovy od roku 2004 zřízena schránka důvěry. Tento nástroj slouží jako alternativní komunikační kanál pro děti, které z jakéhokoli důvodu nechtějí využít přímý kontakt s vychovatelem či jiným pracovníkem. Schránka je pravidelně vybírána a doručené podněty jsou následně odpovědně řešeny vedením zařízení s cílem neustále zvyšovat kvalitu poskytované péče. Tímto způsobem je v dětském domově vytvářeno transparentní prostředí, které respektuje názor dítěte jako relevantní příspěvek k fungování celé komunity.</w:t>
      </w:r>
    </w:p>
    <w:p w14:paraId="1EC32A36" w14:textId="77777777" w:rsidR="00654496" w:rsidRPr="00654496" w:rsidRDefault="00654496" w:rsidP="00654496">
      <w:pPr>
        <w:pStyle w:val="Odstavecseseznamem"/>
        <w:suppressAutoHyphens w:val="0"/>
        <w:spacing w:after="120" w:line="360" w:lineRule="auto"/>
        <w:ind w:left="360"/>
        <w:jc w:val="both"/>
        <w:rPr>
          <w:color w:val="000000"/>
        </w:rPr>
      </w:pPr>
    </w:p>
    <w:p w14:paraId="5156C313" w14:textId="707C0946" w:rsidR="00B43C35" w:rsidRPr="002F6DC7" w:rsidRDefault="00B43C35" w:rsidP="00B12DED">
      <w:pPr>
        <w:pStyle w:val="Nadpis3"/>
        <w:numPr>
          <w:ilvl w:val="1"/>
          <w:numId w:val="2"/>
        </w:numPr>
        <w:spacing w:line="360" w:lineRule="auto"/>
        <w:jc w:val="both"/>
        <w:rPr>
          <w:rFonts w:cs="Times New Roman"/>
          <w:b/>
          <w:bCs/>
          <w:color w:val="auto"/>
          <w:sz w:val="24"/>
          <w:szCs w:val="24"/>
          <w:lang w:eastAsia="en-US"/>
        </w:rPr>
      </w:pPr>
      <w:bookmarkStart w:id="39" w:name="_Toc239849440"/>
      <w:r w:rsidRPr="00654496">
        <w:rPr>
          <w:rFonts w:cs="Times New Roman"/>
          <w:b/>
          <w:bCs/>
          <w:color w:val="auto"/>
          <w:lang w:eastAsia="en-US"/>
        </w:rPr>
        <w:t>Podmínky zacházení dětí s</w:t>
      </w:r>
      <w:r w:rsidR="00654496" w:rsidRPr="00654496">
        <w:rPr>
          <w:rFonts w:cs="Times New Roman"/>
          <w:b/>
          <w:bCs/>
          <w:color w:val="auto"/>
          <w:lang w:eastAsia="en-US"/>
        </w:rPr>
        <w:t> </w:t>
      </w:r>
      <w:r w:rsidRPr="00654496">
        <w:rPr>
          <w:rFonts w:cs="Times New Roman"/>
          <w:b/>
          <w:bCs/>
          <w:color w:val="auto"/>
          <w:lang w:eastAsia="en-US"/>
        </w:rPr>
        <w:t>majetkem</w:t>
      </w:r>
      <w:bookmarkEnd w:id="39"/>
    </w:p>
    <w:p w14:paraId="23EA0674" w14:textId="02BF38A6" w:rsidR="00654496" w:rsidRPr="00654496" w:rsidRDefault="00654496" w:rsidP="00654496">
      <w:pPr>
        <w:pStyle w:val="Odstavecseseznamem"/>
        <w:suppressAutoHyphens w:val="0"/>
        <w:spacing w:after="120" w:line="360" w:lineRule="auto"/>
        <w:ind w:left="360"/>
        <w:jc w:val="both"/>
        <w:rPr>
          <w:color w:val="000000"/>
        </w:rPr>
      </w:pPr>
      <w:r w:rsidRPr="002F6DC7">
        <w:rPr>
          <w:color w:val="000000"/>
        </w:rPr>
        <w:t xml:space="preserve">Každé dítě v zařízení je povinno respektovat stanovený denní režim, dodržovat kázeň a </w:t>
      </w:r>
      <w:r w:rsidRPr="00654496">
        <w:rPr>
          <w:color w:val="000000"/>
        </w:rPr>
        <w:t xml:space="preserve">důsledně plnit pokyny všech zaměstnanců. Základním předpokladem klidného soužití v komunitě dětského domova je dodržování zásad slušného jednání a projevování vzájemného respektu vůči všem osobám, se kterými dítě přichází do styku. Tato povinnost se vztahuje nejen na komunikaci s vychovateli a ostatními pracovníky, ale také na vztahy </w:t>
      </w:r>
      <w:r w:rsidRPr="00654496">
        <w:rPr>
          <w:color w:val="000000"/>
        </w:rPr>
        <w:lastRenderedPageBreak/>
        <w:t>mezi dětmi navzájem. Součástí kázně je rovněž dodržování všech ustanovení vnitřního řádu a dalších vnitřních norem zařízení.</w:t>
      </w:r>
    </w:p>
    <w:p w14:paraId="64066901" w14:textId="77777777" w:rsidR="00654496" w:rsidRPr="00654496" w:rsidRDefault="00654496" w:rsidP="00654496">
      <w:pPr>
        <w:pStyle w:val="Odstavecseseznamem"/>
        <w:suppressAutoHyphens w:val="0"/>
        <w:spacing w:after="120" w:line="360" w:lineRule="auto"/>
        <w:ind w:left="360"/>
        <w:jc w:val="both"/>
        <w:rPr>
          <w:color w:val="000000"/>
        </w:rPr>
      </w:pPr>
      <w:r w:rsidRPr="00654496">
        <w:rPr>
          <w:color w:val="000000"/>
        </w:rPr>
        <w:t> </w:t>
      </w:r>
    </w:p>
    <w:p w14:paraId="64F73589" w14:textId="2AB06BB7" w:rsidR="00654496" w:rsidRPr="00654496" w:rsidRDefault="00654496" w:rsidP="00654496">
      <w:pPr>
        <w:pStyle w:val="Odstavecseseznamem"/>
        <w:suppressAutoHyphens w:val="0"/>
        <w:spacing w:after="120" w:line="360" w:lineRule="auto"/>
        <w:ind w:left="360"/>
        <w:jc w:val="both"/>
        <w:rPr>
          <w:color w:val="000000"/>
        </w:rPr>
      </w:pPr>
      <w:r w:rsidRPr="00654496">
        <w:rPr>
          <w:color w:val="000000"/>
        </w:rPr>
        <w:t>Osobní odpovědnost dítěte se projevuje především v šetrném zacházení se svěřenými věcmi a v ochraně majetku organizace i ostatních dětí. Je vyžadováno, aby dítě udržovalo pořádek a čistotu ve svých osobních věcech i v přidělených ubytovacích prostorách. Svěřené předměty a vybavení nesmí dítě bez předchozího svolení odpovědných osob půjčovat jiným lidem. Tímto opatřením se předchází případným ztrátám nebo sporům o vlastnictví, které by mohly narušit stabilitu výchovného prostředí.</w:t>
      </w:r>
    </w:p>
    <w:p w14:paraId="7ACDB15E" w14:textId="77777777" w:rsidR="00654496" w:rsidRPr="00654496" w:rsidRDefault="00654496" w:rsidP="00654496">
      <w:pPr>
        <w:pStyle w:val="Odstavecseseznamem"/>
        <w:suppressAutoHyphens w:val="0"/>
        <w:spacing w:after="120" w:line="360" w:lineRule="auto"/>
        <w:ind w:left="360"/>
        <w:jc w:val="both"/>
        <w:rPr>
          <w:color w:val="000000"/>
        </w:rPr>
      </w:pPr>
      <w:r w:rsidRPr="00654496">
        <w:rPr>
          <w:color w:val="000000"/>
        </w:rPr>
        <w:t> </w:t>
      </w:r>
    </w:p>
    <w:p w14:paraId="5E32399D" w14:textId="5930272C" w:rsidR="00654496" w:rsidRPr="00654496" w:rsidRDefault="00654496" w:rsidP="00654496">
      <w:pPr>
        <w:pStyle w:val="Odstavecseseznamem"/>
        <w:suppressAutoHyphens w:val="0"/>
        <w:spacing w:after="120" w:line="360" w:lineRule="auto"/>
        <w:ind w:left="360"/>
        <w:jc w:val="both"/>
        <w:rPr>
          <w:color w:val="000000"/>
        </w:rPr>
      </w:pPr>
      <w:r w:rsidRPr="00654496">
        <w:rPr>
          <w:color w:val="000000"/>
        </w:rPr>
        <w:t>V situacích, kdy dojde k úmyslnému poškození majetku organizace, je kladen důraz na výchovný aspekt nápravy. Dítě se v rámci svých aktuálních schopností a možností musí aktivně podílet na opravě věci nebo na jiném způsobu odstranění vzniklé škody. Tento přístup vede k posilování odpovědnosti za vlastní jednání. Pokud však dojde k úmyslnému poškození majetku většího rozsahu, které již nelze řešit v rámci vnitřních výchovných opatření, je k šetření události přivolána Policie ČR. O každém takovém incidentu je vyhotoven záznam a jsou o něm informovány osoby odpovědné za výchovu.</w:t>
      </w:r>
    </w:p>
    <w:p w14:paraId="0B6F64DF" w14:textId="77777777" w:rsidR="00654496" w:rsidRPr="00654496" w:rsidRDefault="00654496" w:rsidP="00654496">
      <w:pPr>
        <w:rPr>
          <w:lang w:eastAsia="en-US"/>
        </w:rPr>
      </w:pPr>
    </w:p>
    <w:p w14:paraId="129CB774" w14:textId="77777777" w:rsidR="00B43C35" w:rsidRPr="00D40905" w:rsidRDefault="00B43C35" w:rsidP="00B12DED">
      <w:pPr>
        <w:pStyle w:val="Nadpis3"/>
        <w:numPr>
          <w:ilvl w:val="1"/>
          <w:numId w:val="2"/>
        </w:numPr>
        <w:spacing w:line="360" w:lineRule="auto"/>
        <w:jc w:val="both"/>
        <w:rPr>
          <w:rFonts w:cs="Times New Roman"/>
          <w:b/>
          <w:bCs/>
          <w:color w:val="auto"/>
          <w:lang w:eastAsia="en-US"/>
        </w:rPr>
      </w:pPr>
      <w:bookmarkStart w:id="40" w:name="_Toc239849441"/>
      <w:r w:rsidRPr="00D40905">
        <w:rPr>
          <w:rFonts w:cs="Times New Roman"/>
          <w:b/>
          <w:bCs/>
          <w:color w:val="auto"/>
          <w:lang w:eastAsia="en-US"/>
        </w:rPr>
        <w:t>Smluvní pobyt zletilých nezaopatřených osob v zařízení</w:t>
      </w:r>
      <w:bookmarkEnd w:id="40"/>
      <w:r w:rsidRPr="00D40905">
        <w:rPr>
          <w:rFonts w:cs="Times New Roman"/>
          <w:b/>
          <w:bCs/>
          <w:color w:val="auto"/>
          <w:lang w:eastAsia="en-US"/>
        </w:rPr>
        <w:t xml:space="preserve"> </w:t>
      </w:r>
    </w:p>
    <w:p w14:paraId="73A347FD" w14:textId="77777777" w:rsidR="00D40905" w:rsidRPr="00D40905" w:rsidRDefault="00D40905" w:rsidP="00D40905">
      <w:pPr>
        <w:pStyle w:val="Normlnweb"/>
        <w:spacing w:line="360" w:lineRule="auto"/>
        <w:ind w:left="360"/>
        <w:jc w:val="both"/>
      </w:pPr>
      <w:r w:rsidRPr="00D40905">
        <w:t xml:space="preserve">Zařízení může na základě žádosti poskytovat plné přímé zaopatření zletilé nezaopatřené osobě po ukončení výkonu ústavní výchovy a ochranné výchovy, připravující se na budoucí povolání, nejdéle však do věku 26 let (dále jen "nezaopatřená osoba"), podle smlouvy uzavřené mezi nezaopatřenou osobou a zařízením nejpozději do 1 roku od ukončení ústavní výchovy nebo ochranné výchovy. Smlouva je sepsána na základě žádosti dítěte nejpozději v den osmnáctých narozenin dítěte ve dvou vyhotoveních, z nichž každá strana obdrží jedno. Na nezaopatřenou zletilou osobu je pro účely setrvání v zařízení pohlíženo jako na dítě s nařízenou ústavní výchovou se všemi právy a povinnostmi, nestanoví-li zákon jinak. Nelze jim ukládat tzv. opatření ve výchově, oproti tomu jim náleží kapesné. </w:t>
      </w:r>
    </w:p>
    <w:p w14:paraId="49ABF1FA" w14:textId="2C43FB9C" w:rsidR="00D40905" w:rsidRDefault="00D40905" w:rsidP="002F6DC7">
      <w:pPr>
        <w:pStyle w:val="Normlnweb"/>
        <w:spacing w:line="360" w:lineRule="auto"/>
        <w:ind w:left="360"/>
        <w:jc w:val="both"/>
      </w:pPr>
      <w:r w:rsidRPr="00D40905">
        <w:lastRenderedPageBreak/>
        <w:t xml:space="preserve">Po dohodě s ředitelem DD může být nezaopatřené osobě zajištěno samostatné ubytování mimo zařízení. Tato forma je sepsána formou dodatku a uzavírá se na dobu určitou po dobu přípravy na budoucí povolání, nejdéle však do 26 let. Dohoda může být zrušena z důvodu neplnění povinností nezaopatřené osoby, z důvodu pozbytí podmínek ubytování mimo zařízení, z důvodu nevhodnosti či neúčelnosti takového bydlení. Zletilá nezaopatřená osoba se po zrušení dodatku může vrátit do běžného režimu DD, příp. na vlastní žádost ukončit smlouvu. </w:t>
      </w:r>
    </w:p>
    <w:p w14:paraId="222677B2" w14:textId="18066DB8" w:rsidR="00D40905" w:rsidRDefault="00D40905" w:rsidP="00D40905">
      <w:pPr>
        <w:pStyle w:val="Normlnweb"/>
        <w:spacing w:line="360" w:lineRule="auto"/>
        <w:ind w:left="360"/>
        <w:jc w:val="both"/>
      </w:pPr>
      <w:r w:rsidRPr="00D40905">
        <w:t xml:space="preserve">Ze smlouvy o prodlouženém pobytu v zařízení vyplývají povinnosti nezaopatřené osoby: </w:t>
      </w:r>
    </w:p>
    <w:p w14:paraId="27A0F2D7" w14:textId="17D00397" w:rsidR="00D40905" w:rsidRDefault="00D40905" w:rsidP="00D40905">
      <w:pPr>
        <w:pStyle w:val="Normlnweb"/>
        <w:numPr>
          <w:ilvl w:val="0"/>
          <w:numId w:val="38"/>
        </w:numPr>
        <w:spacing w:line="360" w:lineRule="auto"/>
        <w:jc w:val="both"/>
      </w:pPr>
      <w:r>
        <w:t>Úhrada</w:t>
      </w:r>
      <w:r w:rsidRPr="00D40905">
        <w:rPr>
          <w:rStyle w:val="Siln"/>
          <w:rFonts w:eastAsiaTheme="majorEastAsia"/>
          <w:b w:val="0"/>
          <w:bCs w:val="0"/>
        </w:rPr>
        <w:t xml:space="preserve"> péče</w:t>
      </w:r>
      <w:r>
        <w:t xml:space="preserve"> — v případě vlastních příjmů je nezaopatřená osoba povinna přispívat zařízení na úhradu péče poskytovaného plného přímého zaopatření částkou stanovenou § 27 a následujícími zákona č. 109/2002 Sb.</w:t>
      </w:r>
    </w:p>
    <w:p w14:paraId="6490F799" w14:textId="07B94603" w:rsidR="00D40905" w:rsidRPr="00D40905" w:rsidRDefault="00D40905" w:rsidP="00D40905">
      <w:pPr>
        <w:pStyle w:val="Normlnweb"/>
        <w:numPr>
          <w:ilvl w:val="0"/>
          <w:numId w:val="38"/>
        </w:numPr>
        <w:spacing w:line="360" w:lineRule="auto"/>
        <w:jc w:val="both"/>
      </w:pPr>
      <w:r w:rsidRPr="00D40905">
        <w:rPr>
          <w:rStyle w:val="Siln"/>
          <w:rFonts w:eastAsiaTheme="majorEastAsia"/>
          <w:b w:val="0"/>
          <w:bCs w:val="0"/>
        </w:rPr>
        <w:t>Měsíční kontakt s DD</w:t>
      </w:r>
      <w:r w:rsidRPr="00D40905">
        <w:t xml:space="preserve"> — minimálně jedenkrát měsíčně se dostavit do DD, řádně vyúčtovat doklady a sdělit školní prospěch.</w:t>
      </w:r>
    </w:p>
    <w:p w14:paraId="28778C17" w14:textId="02E57E77" w:rsidR="00D40905" w:rsidRDefault="00D40905" w:rsidP="00D40905">
      <w:pPr>
        <w:pStyle w:val="Normlnweb"/>
        <w:numPr>
          <w:ilvl w:val="0"/>
          <w:numId w:val="38"/>
        </w:numPr>
        <w:spacing w:line="360" w:lineRule="auto"/>
        <w:jc w:val="both"/>
      </w:pPr>
      <w:r w:rsidRPr="00D40905">
        <w:rPr>
          <w:rStyle w:val="Siln"/>
          <w:rFonts w:eastAsiaTheme="majorEastAsia"/>
          <w:b w:val="0"/>
          <w:bCs w:val="0"/>
        </w:rPr>
        <w:t>Oznamování zdravotních komplikací</w:t>
      </w:r>
      <w:r>
        <w:t xml:space="preserve"> — v případě nemoci, úrazu, zdravotních komplikací nebo hospitalizace bezprostředně informovat ředitele nebo jiného zaměstnance DD.</w:t>
      </w:r>
    </w:p>
    <w:p w14:paraId="0D460A3A" w14:textId="5330B3EC" w:rsidR="00D40905" w:rsidRDefault="00D40905" w:rsidP="00D40905">
      <w:pPr>
        <w:pStyle w:val="Normlnweb"/>
        <w:numPr>
          <w:ilvl w:val="0"/>
          <w:numId w:val="38"/>
        </w:numPr>
        <w:spacing w:line="360" w:lineRule="auto"/>
        <w:jc w:val="both"/>
      </w:pPr>
      <w:r w:rsidRPr="00D40905">
        <w:rPr>
          <w:rStyle w:val="Siln"/>
          <w:rFonts w:eastAsiaTheme="majorEastAsia"/>
          <w:b w:val="0"/>
          <w:bCs w:val="0"/>
        </w:rPr>
        <w:t>Vyúčtování nákladů</w:t>
      </w:r>
      <w:r>
        <w:t xml:space="preserve"> — vyúčtovávat veškeré náklady a předkládat platné účetní doklady, o jejichž uznání rozhoduje ředitel DD, a to vždy zpětně.</w:t>
      </w:r>
    </w:p>
    <w:p w14:paraId="53030B91" w14:textId="2666CA2E" w:rsidR="00D40905" w:rsidRDefault="00D40905" w:rsidP="00D40905">
      <w:pPr>
        <w:pStyle w:val="Normlnweb"/>
        <w:numPr>
          <w:ilvl w:val="0"/>
          <w:numId w:val="38"/>
        </w:numPr>
        <w:spacing w:line="360" w:lineRule="auto"/>
        <w:jc w:val="both"/>
      </w:pPr>
      <w:r w:rsidRPr="00D40905">
        <w:rPr>
          <w:rStyle w:val="Siln"/>
          <w:rFonts w:eastAsiaTheme="majorEastAsia"/>
          <w:b w:val="0"/>
          <w:bCs w:val="0"/>
        </w:rPr>
        <w:t>Dodržování norem chování</w:t>
      </w:r>
      <w:r>
        <w:t xml:space="preserve"> — dodržovat obecně závazné normy chování v místě bydliště a neprodleně hradit náklady spojené s bydlením.</w:t>
      </w:r>
    </w:p>
    <w:p w14:paraId="0095950E" w14:textId="74FA3064" w:rsidR="00D40905" w:rsidRDefault="00D40905" w:rsidP="00D40905">
      <w:pPr>
        <w:pStyle w:val="Normlnweb"/>
        <w:numPr>
          <w:ilvl w:val="0"/>
          <w:numId w:val="38"/>
        </w:numPr>
        <w:spacing w:line="360" w:lineRule="auto"/>
        <w:jc w:val="both"/>
      </w:pPr>
      <w:r w:rsidRPr="00D40905">
        <w:rPr>
          <w:rStyle w:val="Siln"/>
          <w:rFonts w:eastAsiaTheme="majorEastAsia"/>
          <w:b w:val="0"/>
          <w:bCs w:val="0"/>
        </w:rPr>
        <w:t>Příprava do školy</w:t>
      </w:r>
      <w:r>
        <w:t xml:space="preserve"> – řádně</w:t>
      </w:r>
      <w:r w:rsidRPr="00D40905">
        <w:t xml:space="preserve"> se připravovat do školy a plnit studijní povinnosti.</w:t>
      </w:r>
    </w:p>
    <w:p w14:paraId="432375CD" w14:textId="77777777" w:rsidR="00D40905" w:rsidRPr="00D40905" w:rsidRDefault="00D40905" w:rsidP="00D40905">
      <w:pPr>
        <w:pStyle w:val="Normlnweb"/>
        <w:spacing w:line="360" w:lineRule="auto"/>
        <w:ind w:left="360"/>
        <w:jc w:val="both"/>
      </w:pPr>
      <w:r w:rsidRPr="00D40905">
        <w:t xml:space="preserve">Z dodatku dále vyplývají práva nezaopatřené osoby: </w:t>
      </w:r>
    </w:p>
    <w:p w14:paraId="426B054D" w14:textId="77777777" w:rsidR="00D40905" w:rsidRPr="00D40905" w:rsidRDefault="00D40905" w:rsidP="00D40905">
      <w:pPr>
        <w:pStyle w:val="Normlnweb"/>
        <w:numPr>
          <w:ilvl w:val="0"/>
          <w:numId w:val="38"/>
        </w:numPr>
        <w:spacing w:line="360" w:lineRule="auto"/>
        <w:jc w:val="both"/>
      </w:pPr>
      <w:r w:rsidRPr="00D40905">
        <w:t xml:space="preserve">nadále setrvat v rámci této smlouvy v zaopatření DD, </w:t>
      </w:r>
    </w:p>
    <w:p w14:paraId="1EB73962" w14:textId="77777777" w:rsidR="00D40905" w:rsidRPr="00D40905" w:rsidRDefault="00D40905" w:rsidP="00D40905">
      <w:pPr>
        <w:pStyle w:val="Normlnweb"/>
        <w:numPr>
          <w:ilvl w:val="0"/>
          <w:numId w:val="38"/>
        </w:numPr>
        <w:spacing w:line="360" w:lineRule="auto"/>
        <w:jc w:val="both"/>
      </w:pPr>
      <w:r w:rsidRPr="00D40905">
        <w:t xml:space="preserve">bude jí poskytnuto plné přímé zaopatření v kompletním rozsahu dané zákonem o výkonu ÚV, </w:t>
      </w:r>
    </w:p>
    <w:p w14:paraId="0C3BF7EF" w14:textId="0356A377" w:rsidR="00D40905" w:rsidRPr="00D40905" w:rsidRDefault="00D40905" w:rsidP="00D40905">
      <w:pPr>
        <w:pStyle w:val="Normlnweb"/>
        <w:numPr>
          <w:ilvl w:val="0"/>
          <w:numId w:val="38"/>
        </w:numPr>
        <w:spacing w:line="360" w:lineRule="auto"/>
        <w:jc w:val="both"/>
      </w:pPr>
      <w:r w:rsidRPr="00D40905">
        <w:t xml:space="preserve">bude jí poskytován finanční příspěvek na zabezpečení stravy ve výši platných norem v příslušné věkové kategorii. Má právo na úhradu nákladů na jízdné do školy z DD ze </w:t>
      </w:r>
      <w:r w:rsidRPr="00D40905">
        <w:lastRenderedPageBreak/>
        <w:t xml:space="preserve">školy do DD. Další jízdné může být proplaceno dle rozhodnutí ředitele DD s ohledem na aktuální situaci a výši vlastních příjmů. </w:t>
      </w:r>
    </w:p>
    <w:p w14:paraId="106E6600" w14:textId="77777777" w:rsidR="00654496" w:rsidRPr="00654496" w:rsidRDefault="00654496" w:rsidP="00654496">
      <w:pPr>
        <w:rPr>
          <w:lang w:eastAsia="en-US"/>
        </w:rPr>
      </w:pPr>
    </w:p>
    <w:p w14:paraId="690CCFAD" w14:textId="77777777" w:rsidR="00B43C35" w:rsidRPr="00D96112" w:rsidRDefault="00B43C35" w:rsidP="00B12DED">
      <w:pPr>
        <w:pStyle w:val="Nadpis3"/>
        <w:numPr>
          <w:ilvl w:val="1"/>
          <w:numId w:val="2"/>
        </w:numPr>
        <w:spacing w:line="360" w:lineRule="auto"/>
        <w:jc w:val="both"/>
        <w:rPr>
          <w:rFonts w:cs="Times New Roman"/>
          <w:b/>
          <w:bCs/>
          <w:color w:val="auto"/>
          <w:lang w:eastAsia="en-US"/>
        </w:rPr>
      </w:pPr>
      <w:bookmarkStart w:id="41" w:name="_Toc239849442"/>
      <w:r w:rsidRPr="00D96112">
        <w:rPr>
          <w:rFonts w:cs="Times New Roman"/>
          <w:b/>
          <w:bCs/>
          <w:color w:val="auto"/>
          <w:lang w:eastAsia="en-US"/>
        </w:rPr>
        <w:t>Postup při podávání a vyřizování žádostí, stížností a návrhů řediteli, pedagogickým pracovníkům zařízení a dalším osobám a orgánům</w:t>
      </w:r>
      <w:bookmarkEnd w:id="41"/>
      <w:r w:rsidRPr="00D96112">
        <w:rPr>
          <w:rFonts w:cs="Times New Roman"/>
          <w:b/>
          <w:bCs/>
          <w:color w:val="auto"/>
          <w:lang w:eastAsia="en-US"/>
        </w:rPr>
        <w:t xml:space="preserve"> </w:t>
      </w:r>
    </w:p>
    <w:p w14:paraId="66A91E96" w14:textId="77777777" w:rsidR="00D96112" w:rsidRPr="00D96112" w:rsidRDefault="00D96112" w:rsidP="00D96112">
      <w:pPr>
        <w:pStyle w:val="Odstavecseseznamem"/>
        <w:suppressAutoHyphens w:val="0"/>
        <w:spacing w:after="120" w:line="360" w:lineRule="auto"/>
        <w:ind w:left="360"/>
        <w:jc w:val="both"/>
        <w:rPr>
          <w:color w:val="000000"/>
        </w:rPr>
      </w:pPr>
      <w:r w:rsidRPr="00D96112">
        <w:rPr>
          <w:color w:val="000000"/>
        </w:rPr>
        <w:t>V rámci zajištění právní ochrany a subjektivity dětí je v zařízení plně respektováno právo každého jednotlivce obracet se se svými žádostmi, stížnostmi či návrhy přímo na ředitele nebo na pedagogické pracovníky. Tento proces je vnímán jako základní nástroj pro vyjádření vlastního názoru a ochranu individuálních zájmů dítěte v rámci ústavní výchovy. Zaměstnanci jsou povinni tyto podněty přijímat a v rámci svých kompetencí na ně adekvátně reagovat nebo je postoupit k řešení vedení zařízení.</w:t>
      </w:r>
    </w:p>
    <w:p w14:paraId="01075B4E" w14:textId="77777777" w:rsidR="00D96112" w:rsidRPr="00D96112" w:rsidRDefault="00D96112" w:rsidP="00D96112">
      <w:pPr>
        <w:pStyle w:val="Odstavecseseznamem"/>
        <w:suppressAutoHyphens w:val="0"/>
        <w:spacing w:after="120" w:line="360" w:lineRule="auto"/>
        <w:ind w:left="360"/>
        <w:jc w:val="both"/>
        <w:rPr>
          <w:color w:val="000000"/>
        </w:rPr>
      </w:pPr>
      <w:r w:rsidRPr="00D96112">
        <w:rPr>
          <w:color w:val="000000"/>
        </w:rPr>
        <w:t> </w:t>
      </w:r>
    </w:p>
    <w:p w14:paraId="124667A7" w14:textId="77777777" w:rsidR="00D96112" w:rsidRPr="00D96112" w:rsidRDefault="00D96112" w:rsidP="00D96112">
      <w:pPr>
        <w:pStyle w:val="Odstavecseseznamem"/>
        <w:suppressAutoHyphens w:val="0"/>
        <w:spacing w:after="120" w:line="360" w:lineRule="auto"/>
        <w:ind w:left="360"/>
        <w:jc w:val="both"/>
        <w:rPr>
          <w:color w:val="000000"/>
        </w:rPr>
      </w:pPr>
      <w:r w:rsidRPr="00D96112">
        <w:rPr>
          <w:color w:val="000000"/>
        </w:rPr>
        <w:t>Zvláštní důraz je kladen na komunikaci s vnějšími kontrolními a ochrannými orgány. Dítě má právo požadovat, aby veškerá podání adresovaná státním orgánům, orgánům územní samosprávy nebo právnickým a fyzickým osobám pověřeným výkonem sociálně-právní ochrany dětí byla ze zařízení odeslána bez zbytečného odkladu. Konkrétně musí být tato korespondence předána k poštovní přepravě nejpozději následující pracovní den poté, co ji dítě odevzdalo zaměstnanci domova. Tímto způsobem je zajištěna operativnost při řešení právních či sociálních záležitostí dětí.</w:t>
      </w:r>
    </w:p>
    <w:p w14:paraId="32031A82" w14:textId="77777777" w:rsidR="00D96112" w:rsidRPr="00D96112" w:rsidRDefault="00D96112" w:rsidP="00D96112">
      <w:pPr>
        <w:pStyle w:val="Odstavecseseznamem"/>
        <w:suppressAutoHyphens w:val="0"/>
        <w:spacing w:after="120" w:line="360" w:lineRule="auto"/>
        <w:ind w:left="360"/>
        <w:jc w:val="both"/>
        <w:rPr>
          <w:color w:val="000000"/>
        </w:rPr>
      </w:pPr>
      <w:r w:rsidRPr="00D96112">
        <w:rPr>
          <w:color w:val="000000"/>
        </w:rPr>
        <w:t> </w:t>
      </w:r>
    </w:p>
    <w:p w14:paraId="4B82CB74" w14:textId="4E44F160" w:rsidR="00D96112" w:rsidRPr="00D96112" w:rsidRDefault="00D96112" w:rsidP="00D96112">
      <w:pPr>
        <w:pStyle w:val="Odstavecseseznamem"/>
        <w:suppressAutoHyphens w:val="0"/>
        <w:spacing w:after="120" w:line="360" w:lineRule="auto"/>
        <w:ind w:left="360"/>
        <w:jc w:val="both"/>
        <w:rPr>
          <w:color w:val="000000"/>
        </w:rPr>
      </w:pPr>
      <w:r w:rsidRPr="00D96112">
        <w:rPr>
          <w:color w:val="000000"/>
        </w:rPr>
        <w:t>Zásadním aspektem tohoto práva je nedotknutelnost obsahu takových podání. Zaměstnanci zařízení nesmí v žádném případě kontrolovat text nebo přílohy zásilek adresovaných výše uvedeným institucím. Tímto postupem je garantována svoboda projevu a možnost dětí hájit svá práva i mimo struktury dětského domova, čímž se předchází riziku případné cenzury nebo nátlaku. Veškerá taková podání jsou evidována tak, aby byla zajištěna prokazatelnost jejich včasného odeslání, aniž by však byl narušen princip důvěrnosti jejich obsahu. Tato pravidla platí bezvýhradně pro všechny děti bez ohledu na věk či typ nařízené ústavní péče.</w:t>
      </w:r>
    </w:p>
    <w:p w14:paraId="4B951512" w14:textId="77777777" w:rsidR="00D40905" w:rsidRPr="00D40905" w:rsidRDefault="00D40905" w:rsidP="00D40905">
      <w:pPr>
        <w:rPr>
          <w:lang w:eastAsia="en-US"/>
        </w:rPr>
      </w:pPr>
    </w:p>
    <w:p w14:paraId="3462A568" w14:textId="77777777" w:rsidR="00B43C35" w:rsidRPr="00D96112" w:rsidRDefault="00B43C35" w:rsidP="00B12DED">
      <w:pPr>
        <w:pStyle w:val="Nadpis3"/>
        <w:numPr>
          <w:ilvl w:val="1"/>
          <w:numId w:val="2"/>
        </w:numPr>
        <w:spacing w:line="360" w:lineRule="auto"/>
        <w:jc w:val="both"/>
        <w:rPr>
          <w:rFonts w:cs="Times New Roman"/>
          <w:b/>
          <w:bCs/>
          <w:color w:val="auto"/>
          <w:lang w:eastAsia="en-US"/>
        </w:rPr>
      </w:pPr>
      <w:bookmarkStart w:id="42" w:name="_Toc239849443"/>
      <w:r w:rsidRPr="00D96112">
        <w:rPr>
          <w:rFonts w:cs="Times New Roman"/>
          <w:b/>
          <w:bCs/>
          <w:color w:val="auto"/>
          <w:lang w:eastAsia="en-US"/>
        </w:rPr>
        <w:lastRenderedPageBreak/>
        <w:t>Ostatní práva dítěte</w:t>
      </w:r>
      <w:bookmarkEnd w:id="42"/>
    </w:p>
    <w:p w14:paraId="669709E5" w14:textId="77777777" w:rsidR="00D96112" w:rsidRDefault="00D96112" w:rsidP="00D96112">
      <w:pPr>
        <w:pStyle w:val="Odstavecseseznamem"/>
        <w:suppressAutoHyphens w:val="0"/>
        <w:spacing w:after="120" w:line="360" w:lineRule="auto"/>
        <w:ind w:left="360"/>
        <w:jc w:val="both"/>
        <w:rPr>
          <w:color w:val="000000"/>
        </w:rPr>
      </w:pPr>
      <w:r w:rsidRPr="00D96112">
        <w:rPr>
          <w:color w:val="000000"/>
        </w:rPr>
        <w:t>V souladu se zákonem č. 109/2002 Sb., o výkonu ústavní výchovy nebo ochranné výchovy ve školských zařízeních a o preventivně výchovné péči ve školských zařízeních, jsou v rámci vnitřního řádu garantována následující práva, která směřují k zajištění optimálního rozvoje osobnosti dítěte a jeho úspěšné integraci do společnosti:</w:t>
      </w:r>
    </w:p>
    <w:p w14:paraId="06FC2191" w14:textId="245AEC40" w:rsidR="008B240A" w:rsidRPr="008B240A" w:rsidRDefault="008B240A" w:rsidP="008B240A">
      <w:pPr>
        <w:pStyle w:val="Odstavecseseznamem"/>
        <w:numPr>
          <w:ilvl w:val="0"/>
          <w:numId w:val="39"/>
        </w:numPr>
        <w:spacing w:line="360" w:lineRule="auto"/>
        <w:jc w:val="both"/>
        <w:rPr>
          <w:color w:val="000000"/>
        </w:rPr>
      </w:pPr>
      <w:r w:rsidRPr="008B240A">
        <w:rPr>
          <w:color w:val="000000"/>
        </w:rPr>
        <w:t>Právo na zaopatření a rozvoj osobnosti: Každému dítěti je zajištěno plné přímé zaopatření, které zahrnuje ubytování, stravování, ošacení, učební pomůcky a další nezbytné potřeby. Zařízení vytváří podmínky pro systematické rozvíjení tělesných, duševních a citových schopností i sociálních dovedností. Veškeré výchovné působení je realizováno s maximálním respektem k lidské důstojnosti každého jedince.</w:t>
      </w:r>
    </w:p>
    <w:p w14:paraId="50EB37F8" w14:textId="5F0A60E1" w:rsidR="008B240A" w:rsidRPr="008B240A" w:rsidRDefault="008B240A" w:rsidP="008B240A">
      <w:pPr>
        <w:pStyle w:val="Odstavecseseznamem"/>
        <w:numPr>
          <w:ilvl w:val="0"/>
          <w:numId w:val="39"/>
        </w:numPr>
        <w:spacing w:line="360" w:lineRule="auto"/>
        <w:jc w:val="both"/>
        <w:rPr>
          <w:color w:val="000000"/>
        </w:rPr>
      </w:pPr>
      <w:r w:rsidRPr="008B240A">
        <w:rPr>
          <w:color w:val="000000"/>
        </w:rPr>
        <w:t>Právo na zachování rodinných a sociálních vazeb: Prioritou zařízení je společné umístění sourozenců, pokud tomu nebrání závažné okolnosti v jejich vývoji nebo vzájemných vztazích. Dětem je umožněno udržovat pravidelný kontakt s osobami odpovědnými za výchovu, a to formou korespondence, telefonických hovorů i osobních návštěv za podmínek definovaných tímto řádem. S vědomím pedagogického pracovníka mohou děti přijímat i návštěvy jiných osob (např. kamarádů), pokud tyto návštěvy nebyly zakázány nebo neohrožují bezpečnost a zdraví v zařízení.</w:t>
      </w:r>
    </w:p>
    <w:p w14:paraId="254A23A4" w14:textId="6FB1E573" w:rsidR="008B240A" w:rsidRPr="008B240A" w:rsidRDefault="008B240A" w:rsidP="008B240A">
      <w:pPr>
        <w:pStyle w:val="Odstavecseseznamem"/>
        <w:numPr>
          <w:ilvl w:val="0"/>
          <w:numId w:val="39"/>
        </w:numPr>
        <w:spacing w:line="360" w:lineRule="auto"/>
        <w:jc w:val="both"/>
        <w:rPr>
          <w:color w:val="000000"/>
        </w:rPr>
      </w:pPr>
      <w:r w:rsidRPr="008B240A">
        <w:rPr>
          <w:color w:val="000000"/>
        </w:rPr>
        <w:t>Právo na vzdělání a přípravu na povolání: Zařízení aktivně vytváří podmínky pro dosažení odpovídajícího stupně vzdělání a pro přípravu na budoucí povolání. Tato podpora je individualizována v souladu se schopnostmi, nadáním a specifickými potřebami každého dítěte.</w:t>
      </w:r>
    </w:p>
    <w:p w14:paraId="225817EE" w14:textId="41027DA2" w:rsidR="008B240A" w:rsidRPr="008B240A" w:rsidRDefault="008B240A" w:rsidP="008B240A">
      <w:pPr>
        <w:pStyle w:val="Odstavecseseznamem"/>
        <w:numPr>
          <w:ilvl w:val="0"/>
          <w:numId w:val="39"/>
        </w:numPr>
        <w:spacing w:line="360" w:lineRule="auto"/>
        <w:jc w:val="both"/>
        <w:rPr>
          <w:color w:val="000000"/>
        </w:rPr>
      </w:pPr>
      <w:r w:rsidRPr="008B240A">
        <w:rPr>
          <w:color w:val="000000"/>
        </w:rPr>
        <w:t>Právo na svobodu vyznání a informovanost: Dětem je garantována svoboda náboženského vyznání. Osoby odpovědné za výchovu usměrňují dítě v této oblasti v míře, která odpovídá jeho rozumovým schopnostem. Dítě má rovněž právo na pravidelné informace o stavu svých úspor či případných pohledávek vedených v rámci jeho osobního účtu.</w:t>
      </w:r>
    </w:p>
    <w:p w14:paraId="54CC48CE" w14:textId="11F65208" w:rsidR="008B240A" w:rsidRPr="008B240A" w:rsidRDefault="008B240A" w:rsidP="008B240A">
      <w:pPr>
        <w:pStyle w:val="Odstavecseseznamem"/>
        <w:numPr>
          <w:ilvl w:val="0"/>
          <w:numId w:val="39"/>
        </w:numPr>
        <w:spacing w:line="360" w:lineRule="auto"/>
        <w:jc w:val="both"/>
        <w:rPr>
          <w:color w:val="000000"/>
        </w:rPr>
      </w:pPr>
      <w:r w:rsidRPr="008B240A">
        <w:rPr>
          <w:color w:val="000000"/>
        </w:rPr>
        <w:t xml:space="preserve">Právo na vyjádření názoru a participaci: Dítě má právo svobodně vyjadřovat svůj názor na veškerá zamýšlená i prováděná opatření, která se ho přímo dotýkají. Těmto názorům je věnována pozornost odpovídající věku a rozumové vyspělosti dítěte. </w:t>
      </w:r>
      <w:r w:rsidRPr="008B240A">
        <w:rPr>
          <w:color w:val="000000"/>
        </w:rPr>
        <w:lastRenderedPageBreak/>
        <w:t>Současně má dítě právo být pravidelně hodnoceno a odměňováno, přičemž se k tomuto hodnocení může aktivně vyjadřovat.</w:t>
      </w:r>
    </w:p>
    <w:p w14:paraId="14F09E01" w14:textId="713F70D3" w:rsidR="008B240A" w:rsidRPr="008B240A" w:rsidRDefault="008B240A" w:rsidP="008B240A">
      <w:pPr>
        <w:pStyle w:val="Odstavecseseznamem"/>
        <w:numPr>
          <w:ilvl w:val="0"/>
          <w:numId w:val="39"/>
        </w:numPr>
        <w:spacing w:line="360" w:lineRule="auto"/>
        <w:jc w:val="both"/>
        <w:rPr>
          <w:color w:val="000000"/>
        </w:rPr>
      </w:pPr>
      <w:r w:rsidRPr="008B240A">
        <w:rPr>
          <w:color w:val="000000"/>
        </w:rPr>
        <w:t>Právo na právní ochranu a nezávislý rozhovor: V případě řešení trestné činnosti podle zákona o soudnictví ve věcech mládeže má dítě právo radit se s obhájcem nebo opatrovníkem bez přítomnosti třetích osob. Dále je dětem umožněno požádat o osobní rozhovor se zaměstnancem orgánu sociálně-právní ochrany dětí, České školní inspekce, ministerstva nebo krajského úřadu. Tento rozhovor probíhá důvěrně, bez přítomnosti pracovníků domova.</w:t>
      </w:r>
    </w:p>
    <w:p w14:paraId="51D607CA" w14:textId="0BA019B9" w:rsidR="008B240A" w:rsidRPr="008B240A" w:rsidRDefault="008B240A" w:rsidP="008B240A">
      <w:pPr>
        <w:pStyle w:val="Odstavecseseznamem"/>
        <w:numPr>
          <w:ilvl w:val="0"/>
          <w:numId w:val="39"/>
        </w:numPr>
        <w:spacing w:line="360" w:lineRule="auto"/>
        <w:jc w:val="both"/>
        <w:rPr>
          <w:color w:val="000000"/>
        </w:rPr>
      </w:pPr>
      <w:r w:rsidRPr="008B240A">
        <w:rPr>
          <w:color w:val="000000"/>
        </w:rPr>
        <w:t>Právo na volný pohyb a aktivity: Děti se mohou účastnit všech činností a aktivit organizovaných podle výchovného programu zařízení, pokud jim tato účast nebyla omezena v rámci výchovných opatření. Děti starší 7 let mohou se souhlasem vychovatele samostatně opouštět areál zařízení za účelem vycházky, není-li toto právo omezeno v souladu s platnými předpisy.</w:t>
      </w:r>
    </w:p>
    <w:p w14:paraId="1AF5B46A" w14:textId="77777777" w:rsidR="008B240A" w:rsidRPr="008B240A" w:rsidRDefault="008B240A" w:rsidP="008B240A">
      <w:pPr>
        <w:pStyle w:val="Odstavecseseznamem"/>
        <w:numPr>
          <w:ilvl w:val="0"/>
          <w:numId w:val="39"/>
        </w:numPr>
        <w:spacing w:line="360" w:lineRule="auto"/>
        <w:jc w:val="both"/>
        <w:rPr>
          <w:color w:val="000000"/>
        </w:rPr>
      </w:pPr>
      <w:r w:rsidRPr="008B240A">
        <w:rPr>
          <w:color w:val="000000"/>
        </w:rPr>
        <w:t>Právo na následnou podporu: Zařízení poskytuje dítěti nezbytnou podporu a pomoc i v období ukončování pobytu. Cílem je usnadnit plynulou reintegraci do původního rodinného prostředí nebo úspěšný vstup do samostatného života v širší společnosti.</w:t>
      </w:r>
    </w:p>
    <w:p w14:paraId="610314E1" w14:textId="77777777" w:rsidR="00D96112" w:rsidRPr="00D96112" w:rsidRDefault="00D96112" w:rsidP="00D96112">
      <w:pPr>
        <w:rPr>
          <w:lang w:eastAsia="en-US"/>
        </w:rPr>
      </w:pPr>
    </w:p>
    <w:p w14:paraId="08AC42EB" w14:textId="67F9F660" w:rsidR="00B43C35" w:rsidRDefault="00B43C35" w:rsidP="00B12DED">
      <w:pPr>
        <w:pStyle w:val="Nadpis3"/>
        <w:numPr>
          <w:ilvl w:val="1"/>
          <w:numId w:val="2"/>
        </w:numPr>
        <w:spacing w:line="360" w:lineRule="auto"/>
        <w:jc w:val="both"/>
        <w:rPr>
          <w:rFonts w:cs="Times New Roman"/>
          <w:b/>
          <w:bCs/>
          <w:color w:val="auto"/>
          <w:lang w:eastAsia="en-US"/>
        </w:rPr>
      </w:pPr>
      <w:bookmarkStart w:id="43" w:name="_Toc239849444"/>
      <w:r w:rsidRPr="008B240A">
        <w:rPr>
          <w:rFonts w:cs="Times New Roman"/>
          <w:b/>
          <w:bCs/>
          <w:color w:val="auto"/>
          <w:lang w:eastAsia="en-US"/>
        </w:rPr>
        <w:t>Ostatní povinnosti dítěte</w:t>
      </w:r>
      <w:bookmarkEnd w:id="43"/>
      <w:r w:rsidRPr="008B240A">
        <w:rPr>
          <w:rFonts w:cs="Times New Roman"/>
          <w:b/>
          <w:bCs/>
          <w:color w:val="auto"/>
          <w:lang w:eastAsia="en-US"/>
        </w:rPr>
        <w:t xml:space="preserve"> </w:t>
      </w:r>
    </w:p>
    <w:p w14:paraId="466BD129" w14:textId="77777777" w:rsidR="008B240A" w:rsidRPr="008B240A" w:rsidRDefault="008B240A" w:rsidP="008B240A">
      <w:pPr>
        <w:pStyle w:val="Odstavecseseznamem"/>
        <w:suppressAutoHyphens w:val="0"/>
        <w:spacing w:after="120" w:line="360" w:lineRule="auto"/>
        <w:ind w:left="708"/>
        <w:jc w:val="both"/>
        <w:rPr>
          <w:color w:val="000000"/>
        </w:rPr>
      </w:pPr>
      <w:r w:rsidRPr="008B240A">
        <w:rPr>
          <w:color w:val="000000"/>
        </w:rPr>
        <w:t>V rámci zajištění bezpečného provozu zařízení a ochrany zdraví všech ubytovaných jsou na děti kladeny další specifické povinnosti, které doplňují obecné zásady chování v dětském domově:</w:t>
      </w:r>
    </w:p>
    <w:p w14:paraId="2E29DB97" w14:textId="77777777" w:rsidR="008B240A" w:rsidRPr="008B240A" w:rsidRDefault="008B240A" w:rsidP="008B240A">
      <w:pPr>
        <w:pStyle w:val="Odstavecseseznamem"/>
        <w:suppressAutoHyphens w:val="0"/>
        <w:spacing w:after="120" w:line="360" w:lineRule="auto"/>
        <w:ind w:left="708"/>
        <w:jc w:val="both"/>
        <w:rPr>
          <w:color w:val="000000"/>
        </w:rPr>
      </w:pPr>
    </w:p>
    <w:p w14:paraId="0D0DD548" w14:textId="77777777" w:rsidR="008B240A" w:rsidRPr="008B240A" w:rsidRDefault="008B240A" w:rsidP="008B240A">
      <w:pPr>
        <w:pStyle w:val="Odstavecseseznamem"/>
        <w:numPr>
          <w:ilvl w:val="0"/>
          <w:numId w:val="40"/>
        </w:numPr>
        <w:spacing w:line="360" w:lineRule="auto"/>
        <w:jc w:val="both"/>
        <w:rPr>
          <w:color w:val="000000"/>
        </w:rPr>
      </w:pPr>
      <w:r w:rsidRPr="008B240A">
        <w:rPr>
          <w:color w:val="000000"/>
        </w:rPr>
        <w:t>Ochrana zdraví a bezpečnosti: Každé dítě je povinno striktně dodržovat předpisy a konkrétní pokyny k ochraně bezpečnosti a zdraví, se kterými bylo prokazatelným způsobem a srozumitelně seznámeno. Tato povinnost zahrnuje respektování požárních směrnic, pravidel pro manipulaci se spotřebiči a dodržování hygienických standardů v celém areálu zařízení.</w:t>
      </w:r>
    </w:p>
    <w:p w14:paraId="66BBD56A" w14:textId="77777777" w:rsidR="008B240A" w:rsidRPr="008B240A" w:rsidRDefault="008B240A" w:rsidP="008B240A">
      <w:pPr>
        <w:pStyle w:val="Odstavecseseznamem"/>
        <w:spacing w:line="360" w:lineRule="auto"/>
        <w:ind w:left="708"/>
        <w:jc w:val="both"/>
        <w:rPr>
          <w:color w:val="000000"/>
        </w:rPr>
      </w:pPr>
      <w:r w:rsidRPr="008B240A">
        <w:rPr>
          <w:color w:val="000000"/>
        </w:rPr>
        <w:t> </w:t>
      </w:r>
    </w:p>
    <w:p w14:paraId="4EF72E6E" w14:textId="77777777" w:rsidR="008B240A" w:rsidRPr="008B240A" w:rsidRDefault="008B240A" w:rsidP="008B240A">
      <w:pPr>
        <w:pStyle w:val="Odstavecseseznamem"/>
        <w:numPr>
          <w:ilvl w:val="0"/>
          <w:numId w:val="40"/>
        </w:numPr>
        <w:spacing w:line="360" w:lineRule="auto"/>
        <w:jc w:val="both"/>
        <w:rPr>
          <w:color w:val="000000"/>
        </w:rPr>
      </w:pPr>
      <w:r w:rsidRPr="008B240A">
        <w:rPr>
          <w:color w:val="000000"/>
        </w:rPr>
        <w:t xml:space="preserve">Transparentnost příjmů: V souvislosti s hospodařením a finanční gramotností má dítě povinnost poskytnout na výzvu ředitele zařízení veškeré relevantní doklady o svých příjmech. Toto opatření slouží k zajištění přehledu o finanční </w:t>
      </w:r>
      <w:r w:rsidRPr="008B240A">
        <w:rPr>
          <w:color w:val="000000"/>
        </w:rPr>
        <w:lastRenderedPageBreak/>
        <w:t>situaci dítěte a k prevenci případných rizikových aktivit spojených s nelegálními příjmy nebo neúměrným zadlužováním.</w:t>
      </w:r>
    </w:p>
    <w:p w14:paraId="7BBD1384" w14:textId="77777777" w:rsidR="008B240A" w:rsidRPr="008B240A" w:rsidRDefault="008B240A" w:rsidP="008B240A">
      <w:pPr>
        <w:pStyle w:val="Odstavecseseznamem"/>
        <w:spacing w:line="360" w:lineRule="auto"/>
        <w:ind w:left="708"/>
        <w:jc w:val="both"/>
        <w:rPr>
          <w:color w:val="000000"/>
        </w:rPr>
      </w:pPr>
      <w:r w:rsidRPr="008B240A">
        <w:rPr>
          <w:color w:val="000000"/>
        </w:rPr>
        <w:t> </w:t>
      </w:r>
    </w:p>
    <w:p w14:paraId="1FA29BD4" w14:textId="77777777" w:rsidR="008B240A" w:rsidRPr="008B240A" w:rsidRDefault="008B240A" w:rsidP="008B240A">
      <w:pPr>
        <w:pStyle w:val="Odstavecseseznamem"/>
        <w:numPr>
          <w:ilvl w:val="0"/>
          <w:numId w:val="40"/>
        </w:numPr>
        <w:spacing w:line="360" w:lineRule="auto"/>
        <w:jc w:val="both"/>
        <w:rPr>
          <w:color w:val="000000"/>
        </w:rPr>
      </w:pPr>
      <w:r w:rsidRPr="008B240A">
        <w:rPr>
          <w:color w:val="000000"/>
        </w:rPr>
        <w:t>Odevzdání rizikových předmětů: Dítě je povinno na výzvu ředitele předat do dočasné úschovy předměty, které by mohly ohrozit výchovný proces, zdraví nebo bezpečnost ostatních dětí a zaměstnanců. Zařízení garantuje, že doba úschovy těchto předmětů nepřesáhne dobu pobytu dítěte v domově. Při ukončení pobytu jsou tyto věci vydány zpět dítěti, případně osobě odpovědné za výchovu, pokud jejich držení není v rozporu s platnými zákony ČR.</w:t>
      </w:r>
    </w:p>
    <w:p w14:paraId="3C40C4A5" w14:textId="77777777" w:rsidR="008B240A" w:rsidRPr="008B240A" w:rsidRDefault="008B240A" w:rsidP="008B240A">
      <w:pPr>
        <w:pStyle w:val="Odstavecseseznamem"/>
        <w:spacing w:line="360" w:lineRule="auto"/>
        <w:ind w:left="708"/>
        <w:jc w:val="both"/>
        <w:rPr>
          <w:color w:val="000000"/>
        </w:rPr>
      </w:pPr>
      <w:r w:rsidRPr="008B240A">
        <w:rPr>
          <w:color w:val="000000"/>
        </w:rPr>
        <w:t> </w:t>
      </w:r>
    </w:p>
    <w:p w14:paraId="1BC4C35D" w14:textId="77777777" w:rsidR="008B240A" w:rsidRPr="008B240A" w:rsidRDefault="008B240A" w:rsidP="008B240A">
      <w:pPr>
        <w:pStyle w:val="Odstavecseseznamem"/>
        <w:numPr>
          <w:ilvl w:val="0"/>
          <w:numId w:val="40"/>
        </w:numPr>
        <w:spacing w:line="360" w:lineRule="auto"/>
        <w:jc w:val="both"/>
        <w:rPr>
          <w:color w:val="000000"/>
        </w:rPr>
      </w:pPr>
      <w:r w:rsidRPr="008B240A">
        <w:rPr>
          <w:color w:val="000000"/>
        </w:rPr>
        <w:t>Prevence zneužívání návykových látek: V zájmu ochrany zdravého vývoje je dítě povinno podrobit se na výzvu ředitele vyšetření, které určí, zda není pod vlivem alkoholu nebo jiných návykových látek. Pokud je pro objektivní zjištění stavu nezbytné provést odběr krve, je dítě povinno tento úkon strpět. Odběr musí být vždy proveden lékařem nebo odborným zdravotnickým pracovníkem a nesmí představovat nebezpečí pro zdraví dítěte. Odmítnutí takového vyšetření je považováno za závažné porušení vnitřního řádu s odpovídajícími výchovnými důsledky.</w:t>
      </w:r>
    </w:p>
    <w:p w14:paraId="46341D84" w14:textId="77777777" w:rsidR="008B240A" w:rsidRPr="008B240A" w:rsidRDefault="008B240A" w:rsidP="008B240A">
      <w:pPr>
        <w:pStyle w:val="Odstavecseseznamem"/>
        <w:suppressAutoHyphens w:val="0"/>
        <w:spacing w:after="120"/>
        <w:ind w:left="708"/>
        <w:rPr>
          <w:rFonts w:ascii="Segoe UI" w:hAnsi="Segoe UI" w:cs="Segoe UI"/>
          <w:color w:val="000000"/>
          <w:sz w:val="21"/>
          <w:szCs w:val="21"/>
        </w:rPr>
      </w:pPr>
    </w:p>
    <w:p w14:paraId="223F5125" w14:textId="77777777" w:rsidR="008B240A" w:rsidRPr="008B240A" w:rsidRDefault="008B240A" w:rsidP="008B240A">
      <w:pPr>
        <w:rPr>
          <w:lang w:eastAsia="en-US"/>
        </w:rPr>
      </w:pPr>
    </w:p>
    <w:p w14:paraId="6DA9B164" w14:textId="58D44CA4" w:rsidR="00B43C35" w:rsidRDefault="00B43C35" w:rsidP="00B12DED">
      <w:pPr>
        <w:pStyle w:val="Nadpis3"/>
        <w:numPr>
          <w:ilvl w:val="0"/>
          <w:numId w:val="2"/>
        </w:numPr>
        <w:spacing w:line="360" w:lineRule="auto"/>
        <w:jc w:val="both"/>
        <w:rPr>
          <w:rFonts w:cs="Times New Roman"/>
          <w:b/>
          <w:bCs/>
          <w:color w:val="auto"/>
          <w:lang w:eastAsia="en-US"/>
        </w:rPr>
      </w:pPr>
      <w:r w:rsidRPr="008B240A">
        <w:rPr>
          <w:rFonts w:cs="Times New Roman"/>
          <w:b/>
          <w:bCs/>
          <w:color w:val="auto"/>
          <w:lang w:eastAsia="en-US"/>
        </w:rPr>
        <w:t xml:space="preserve"> </w:t>
      </w:r>
      <w:bookmarkStart w:id="44" w:name="_Toc239849445"/>
      <w:r w:rsidRPr="008B240A">
        <w:rPr>
          <w:rFonts w:cs="Times New Roman"/>
          <w:b/>
          <w:bCs/>
          <w:color w:val="auto"/>
          <w:lang w:eastAsia="en-US"/>
        </w:rPr>
        <w:t>Úhrada nákladů na péči o dítě v zařízení</w:t>
      </w:r>
      <w:bookmarkEnd w:id="44"/>
      <w:r w:rsidRPr="008B240A">
        <w:rPr>
          <w:rFonts w:cs="Times New Roman"/>
          <w:b/>
          <w:bCs/>
          <w:color w:val="auto"/>
          <w:lang w:eastAsia="en-US"/>
        </w:rPr>
        <w:t xml:space="preserve"> </w:t>
      </w:r>
    </w:p>
    <w:p w14:paraId="331413FE" w14:textId="77777777" w:rsidR="00AA6CB6" w:rsidRPr="00AA6CB6" w:rsidRDefault="008B240A" w:rsidP="00AA6CB6">
      <w:pPr>
        <w:pStyle w:val="Odstavecseseznamem"/>
        <w:numPr>
          <w:ilvl w:val="0"/>
          <w:numId w:val="41"/>
        </w:numPr>
        <w:suppressAutoHyphens w:val="0"/>
        <w:spacing w:after="120" w:line="360" w:lineRule="auto"/>
        <w:jc w:val="both"/>
        <w:rPr>
          <w:color w:val="000000"/>
        </w:rPr>
      </w:pPr>
      <w:r w:rsidRPr="00AA6CB6">
        <w:rPr>
          <w:color w:val="000000"/>
        </w:rPr>
        <w:t>Výše měsíčního příspěvku na úhradu péče o dítě nebo nezaopatřenou osobu je stanovena v souladu s příslušným nařízením vlády. Tato částka je diferencována v závislosti na věkové kategorii, do které dítě náleží, a slouží ke krytí nákladů spojených s jeho pobytem v zařízení. Konkrétní finanční sazby odpovídající aktuální legislativě jsou podrobně rozepsány v samostatné příloze č. 2, která tvoří nedílnou součást tohoto vnitřního řádu.</w:t>
      </w:r>
    </w:p>
    <w:p w14:paraId="31439BC7" w14:textId="77777777" w:rsidR="00AA6CB6" w:rsidRPr="00AA6CB6" w:rsidRDefault="008B240A" w:rsidP="00AA6CB6">
      <w:pPr>
        <w:pStyle w:val="Odstavecseseznamem"/>
        <w:numPr>
          <w:ilvl w:val="0"/>
          <w:numId w:val="41"/>
        </w:numPr>
        <w:suppressAutoHyphens w:val="0"/>
        <w:spacing w:after="120" w:line="360" w:lineRule="auto"/>
        <w:jc w:val="both"/>
        <w:rPr>
          <w:color w:val="000000"/>
        </w:rPr>
      </w:pPr>
      <w:r w:rsidRPr="00AA6CB6">
        <w:rPr>
          <w:color w:val="000000"/>
        </w:rPr>
        <w:t xml:space="preserve">Osoby odpovědné za výchovu jsou povinny tento příspěvek hradit řádně a ve stanovených termínech. V případě, že k úhradě nedojde včas nebo v plné výši, přistupuje zařízení k vymáhání dlužné částky zákonnými prostředky. Tento proces zahrnuje podání návrhu na výkon rozhodnutí, případně zahájení exekučního řízení </w:t>
      </w:r>
      <w:r w:rsidRPr="00AA6CB6">
        <w:rPr>
          <w:color w:val="000000"/>
        </w:rPr>
        <w:lastRenderedPageBreak/>
        <w:t>vůči dlužníkovi. Cílem těchto kroků je zajistit řádné financování péče, na kterou má dítě zákonný nárok.</w:t>
      </w:r>
    </w:p>
    <w:p w14:paraId="3B7C49CF" w14:textId="385508E9" w:rsidR="008B240A" w:rsidRPr="00AA6CB6" w:rsidRDefault="008B240A" w:rsidP="00AA6CB6">
      <w:pPr>
        <w:pStyle w:val="Odstavecseseznamem"/>
        <w:numPr>
          <w:ilvl w:val="0"/>
          <w:numId w:val="41"/>
        </w:numPr>
        <w:suppressAutoHyphens w:val="0"/>
        <w:spacing w:after="120" w:line="360" w:lineRule="auto"/>
        <w:jc w:val="both"/>
        <w:rPr>
          <w:color w:val="000000"/>
        </w:rPr>
      </w:pPr>
      <w:r w:rsidRPr="00AA6CB6">
        <w:rPr>
          <w:color w:val="000000"/>
        </w:rPr>
        <w:t>Dlouhodobé a úmyslné neplnění stanovené vyživovací povinnosti je klasifikováno jako trestný čin zanedbání povinné výživy. Pokud osoby odpovědné za výchovu svou platební povinnost ignorují, je ředitelství Dětského domova a Školní jídelny povinno podat na tyto osoby trestní oznámení příslušným orgánům činným v trestním řízení. Tímto postupem zařízení naplňuje svou zákonnou povinnost chránit zájmy dítěte a dbát na dodržování právních norem upravujících ústavní výchovu.</w:t>
      </w:r>
    </w:p>
    <w:p w14:paraId="1DEE9596" w14:textId="77777777" w:rsidR="008B240A" w:rsidRPr="008B240A" w:rsidRDefault="008B240A" w:rsidP="008B240A">
      <w:pPr>
        <w:rPr>
          <w:lang w:eastAsia="en-US"/>
        </w:rPr>
      </w:pPr>
    </w:p>
    <w:p w14:paraId="520149D2" w14:textId="416F3787" w:rsidR="00AA6CB6" w:rsidRPr="00E57178" w:rsidRDefault="00B43C35" w:rsidP="00E57178">
      <w:pPr>
        <w:pStyle w:val="Nadpis2"/>
        <w:numPr>
          <w:ilvl w:val="0"/>
          <w:numId w:val="2"/>
        </w:numPr>
        <w:spacing w:line="360" w:lineRule="auto"/>
        <w:jc w:val="both"/>
        <w:rPr>
          <w:rFonts w:ascii="Times New Roman" w:hAnsi="Times New Roman" w:cs="Times New Roman"/>
          <w:b/>
          <w:bCs/>
          <w:lang w:eastAsia="en-US"/>
        </w:rPr>
      </w:pPr>
      <w:bookmarkStart w:id="45" w:name="_Toc239849446"/>
      <w:r w:rsidRPr="00E57178">
        <w:rPr>
          <w:rFonts w:ascii="Times New Roman" w:hAnsi="Times New Roman" w:cs="Times New Roman"/>
          <w:b/>
          <w:bCs/>
          <w:color w:val="auto"/>
          <w:lang w:eastAsia="en-US"/>
        </w:rPr>
        <w:t>Bezpečnostní, zdravotní a hygienická opatření</w:t>
      </w:r>
      <w:bookmarkEnd w:id="45"/>
      <w:r w:rsidRPr="00E57178">
        <w:rPr>
          <w:rFonts w:ascii="Times New Roman" w:hAnsi="Times New Roman" w:cs="Times New Roman"/>
          <w:b/>
          <w:bCs/>
          <w:color w:val="auto"/>
          <w:lang w:eastAsia="en-US"/>
        </w:rPr>
        <w:t xml:space="preserve"> </w:t>
      </w:r>
    </w:p>
    <w:p w14:paraId="539D499E" w14:textId="7951384E" w:rsidR="00E57178" w:rsidRPr="00E57178" w:rsidRDefault="00B43C35" w:rsidP="00E57178">
      <w:pPr>
        <w:pStyle w:val="Nadpis3"/>
        <w:numPr>
          <w:ilvl w:val="1"/>
          <w:numId w:val="2"/>
        </w:numPr>
        <w:spacing w:line="360" w:lineRule="auto"/>
        <w:jc w:val="both"/>
        <w:rPr>
          <w:rFonts w:cs="Times New Roman"/>
          <w:b/>
          <w:bCs/>
          <w:color w:val="auto"/>
          <w:lang w:eastAsia="en-US"/>
        </w:rPr>
      </w:pPr>
      <w:bookmarkStart w:id="46" w:name="_Toc239849447"/>
      <w:r w:rsidRPr="00E57178">
        <w:rPr>
          <w:rFonts w:cs="Times New Roman"/>
          <w:b/>
          <w:bCs/>
          <w:color w:val="auto"/>
          <w:lang w:eastAsia="en-US"/>
        </w:rPr>
        <w:t>Zdravotní péče, zdravotní prevence</w:t>
      </w:r>
      <w:bookmarkEnd w:id="46"/>
      <w:r w:rsidRPr="00E57178">
        <w:rPr>
          <w:rFonts w:cs="Times New Roman"/>
          <w:b/>
          <w:bCs/>
          <w:color w:val="auto"/>
          <w:lang w:eastAsia="en-US"/>
        </w:rPr>
        <w:t xml:space="preserve"> </w:t>
      </w:r>
    </w:p>
    <w:p w14:paraId="541E1407" w14:textId="77777777" w:rsidR="00E57178" w:rsidRPr="00E57178" w:rsidRDefault="00E57178" w:rsidP="00E57178">
      <w:pPr>
        <w:pStyle w:val="Odstavecseseznamem"/>
        <w:numPr>
          <w:ilvl w:val="0"/>
          <w:numId w:val="42"/>
        </w:numPr>
        <w:suppressAutoHyphens w:val="0"/>
        <w:spacing w:after="120" w:line="360" w:lineRule="auto"/>
        <w:jc w:val="both"/>
        <w:rPr>
          <w:color w:val="000000"/>
        </w:rPr>
      </w:pPr>
      <w:r w:rsidRPr="00E57178">
        <w:rPr>
          <w:color w:val="000000"/>
        </w:rPr>
        <w:t>Zajištění zdravotní péče o děti a správa příslušné zdravotní dokumentace je realizována prostřednictvím smluvního lékaře pro děti a dorost, MUDr. Martina Hašky, a dále ve spolupráci se stomatologem a dalšími odbornými specialisty dle individuálních potřeb dítěte. Periodické preventivní prohlídky jsou u všech uvedených lékařů plánovány a zajišťovány vychovateli v termínech stanovených lékařem.</w:t>
      </w:r>
    </w:p>
    <w:p w14:paraId="20F34462" w14:textId="77777777" w:rsidR="00E57178" w:rsidRPr="00E57178" w:rsidRDefault="00E57178" w:rsidP="00E57178">
      <w:pPr>
        <w:pStyle w:val="Odstavecseseznamem"/>
        <w:numPr>
          <w:ilvl w:val="0"/>
          <w:numId w:val="42"/>
        </w:numPr>
        <w:suppressAutoHyphens w:val="0"/>
        <w:spacing w:after="120" w:line="360" w:lineRule="auto"/>
        <w:jc w:val="both"/>
        <w:rPr>
          <w:color w:val="000000"/>
        </w:rPr>
      </w:pPr>
      <w:r w:rsidRPr="00E57178">
        <w:rPr>
          <w:color w:val="000000"/>
        </w:rPr>
        <w:t>Průběžné sledování zdravotního stavu dětí náleží do kompetence vychovatelů. V akutních případech zajišťují vyšetření u lékaře asistenti pedagoga, zatímco v běžných případech tuto povinnost plní denní vychovatelé. Dojde-li k onemocnění vyššího počtu dětí, dohled nad nemocnými a podávání medikace přebírají asistenti pedagoga podle zvláštního rozpisu služeb. Děti starší 15 let mají možnost, pokud to jejich zdravotní stav umožňuje a po předchozím vědomí vychovatele, navštívit lékařské zařízení samostatně bez doprovodu.</w:t>
      </w:r>
    </w:p>
    <w:p w14:paraId="69FFCCEF" w14:textId="77777777" w:rsidR="00E57178" w:rsidRPr="00E57178" w:rsidRDefault="00E57178" w:rsidP="00E57178">
      <w:pPr>
        <w:rPr>
          <w:lang w:eastAsia="en-US"/>
        </w:rPr>
      </w:pPr>
    </w:p>
    <w:p w14:paraId="292345D5" w14:textId="1DFC3424" w:rsidR="00B43C35" w:rsidRPr="00E57178" w:rsidRDefault="00B12DED" w:rsidP="00B12DED">
      <w:pPr>
        <w:pStyle w:val="Nadpis3"/>
        <w:numPr>
          <w:ilvl w:val="1"/>
          <w:numId w:val="2"/>
        </w:numPr>
        <w:spacing w:line="360" w:lineRule="auto"/>
        <w:jc w:val="both"/>
        <w:rPr>
          <w:rFonts w:cs="Times New Roman"/>
          <w:b/>
          <w:bCs/>
          <w:color w:val="auto"/>
          <w:lang w:eastAsia="en-US"/>
        </w:rPr>
      </w:pPr>
      <w:bookmarkStart w:id="47" w:name="_Toc239849448"/>
      <w:r w:rsidRPr="00E57178">
        <w:rPr>
          <w:rFonts w:cs="Times New Roman"/>
          <w:b/>
          <w:bCs/>
          <w:color w:val="auto"/>
          <w:lang w:eastAsia="en-US"/>
        </w:rPr>
        <w:t>Prevence rizik při pracovních činnostech</w:t>
      </w:r>
      <w:bookmarkEnd w:id="47"/>
      <w:r w:rsidRPr="00E57178">
        <w:rPr>
          <w:rFonts w:cs="Times New Roman"/>
          <w:b/>
          <w:bCs/>
          <w:color w:val="auto"/>
          <w:lang w:eastAsia="en-US"/>
        </w:rPr>
        <w:t xml:space="preserve"> </w:t>
      </w:r>
    </w:p>
    <w:p w14:paraId="5525B642" w14:textId="77777777" w:rsidR="00E57178" w:rsidRPr="00E57178" w:rsidRDefault="00E57178" w:rsidP="00E57178">
      <w:pPr>
        <w:pStyle w:val="Odstavecseseznamem"/>
        <w:numPr>
          <w:ilvl w:val="0"/>
          <w:numId w:val="44"/>
        </w:numPr>
        <w:suppressAutoHyphens w:val="0"/>
        <w:spacing w:after="120" w:line="360" w:lineRule="auto"/>
        <w:jc w:val="both"/>
        <w:rPr>
          <w:color w:val="000000"/>
        </w:rPr>
      </w:pPr>
      <w:r w:rsidRPr="00E57178">
        <w:rPr>
          <w:color w:val="000000"/>
        </w:rPr>
        <w:t xml:space="preserve">Všichni zaměstnanci zařízení jsou povinni se pravidelně účastnit školení v oblasti bezpečnosti a ochrany zdraví při práci (BOZP) a požární ochrany (PO) a podrobovat se stanoveným lékařským prohlídkám. Děti jsou systematicky seznamovány s bezpečnostními opatřeními před každou aktivitou mimo areál (vycházky, výlety, </w:t>
      </w:r>
      <w:r w:rsidRPr="00E57178">
        <w:rPr>
          <w:color w:val="000000"/>
        </w:rPr>
        <w:lastRenderedPageBreak/>
        <w:t>rekreace) i při specifických situacích v domově, jako jsou stavební úpravy. O každém takovém poučení je vyhotoven písemný záznam. Za bezprostřední bezpečnost dětí odpovídá vždy službu konající vychovatel.</w:t>
      </w:r>
    </w:p>
    <w:p w14:paraId="22CDDD3E" w14:textId="77777777" w:rsidR="00E57178" w:rsidRPr="00E57178" w:rsidRDefault="00E57178" w:rsidP="00E57178">
      <w:pPr>
        <w:pStyle w:val="Odstavecseseznamem"/>
        <w:numPr>
          <w:ilvl w:val="0"/>
          <w:numId w:val="44"/>
        </w:numPr>
        <w:suppressAutoHyphens w:val="0"/>
        <w:spacing w:after="120" w:line="360" w:lineRule="auto"/>
        <w:jc w:val="both"/>
        <w:rPr>
          <w:color w:val="000000"/>
        </w:rPr>
      </w:pPr>
      <w:r w:rsidRPr="00E57178">
        <w:rPr>
          <w:color w:val="000000"/>
        </w:rPr>
        <w:t>Z bezpečnostních důvodů je dětem přísně zakázán vstup do vymezených technických prostor, mezi které patří zejména kotelna, půda či dílna. Vstup do těchto míst je přípustný výhradně v doprovodu odpovědných osob. Zaměstnanci jsou povinni průběžně vyhledávat a vyhodnocovat možná rizika a o zjištěných nedostatcích neprodleně informovat vedení zařízení.</w:t>
      </w:r>
    </w:p>
    <w:p w14:paraId="75210DAE" w14:textId="77777777" w:rsidR="00E57178" w:rsidRPr="00E57178" w:rsidRDefault="00E57178" w:rsidP="00E57178">
      <w:pPr>
        <w:rPr>
          <w:lang w:eastAsia="en-US"/>
        </w:rPr>
      </w:pPr>
    </w:p>
    <w:p w14:paraId="40BE95D2" w14:textId="4A68E69B" w:rsidR="00E57178" w:rsidRPr="00E57178" w:rsidRDefault="00B12DED" w:rsidP="00E57178">
      <w:pPr>
        <w:pStyle w:val="Nadpis3"/>
        <w:numPr>
          <w:ilvl w:val="1"/>
          <w:numId w:val="2"/>
        </w:numPr>
        <w:spacing w:line="360" w:lineRule="auto"/>
        <w:jc w:val="both"/>
        <w:rPr>
          <w:rFonts w:cs="Times New Roman"/>
          <w:b/>
          <w:bCs/>
          <w:lang w:eastAsia="en-US"/>
        </w:rPr>
      </w:pPr>
      <w:bookmarkStart w:id="48" w:name="_Toc239849449"/>
      <w:r w:rsidRPr="00E57178">
        <w:rPr>
          <w:rFonts w:cs="Times New Roman"/>
          <w:b/>
          <w:bCs/>
          <w:color w:val="auto"/>
          <w:lang w:eastAsia="en-US"/>
        </w:rPr>
        <w:t xml:space="preserve">Postup při </w:t>
      </w:r>
      <w:r w:rsidR="00E57178" w:rsidRPr="00E57178">
        <w:rPr>
          <w:rFonts w:cs="Times New Roman"/>
          <w:b/>
          <w:bCs/>
          <w:color w:val="auto"/>
          <w:lang w:eastAsia="en-US"/>
        </w:rPr>
        <w:t xml:space="preserve">úrazech a onemocnění </w:t>
      </w:r>
      <w:r w:rsidRPr="00E57178">
        <w:rPr>
          <w:rFonts w:cs="Times New Roman"/>
          <w:b/>
          <w:bCs/>
          <w:color w:val="auto"/>
          <w:lang w:eastAsia="en-US"/>
        </w:rPr>
        <w:t>dětí</w:t>
      </w:r>
      <w:bookmarkEnd w:id="48"/>
      <w:r w:rsidRPr="00E57178">
        <w:rPr>
          <w:rFonts w:cs="Times New Roman"/>
          <w:b/>
          <w:bCs/>
          <w:color w:val="auto"/>
          <w:lang w:eastAsia="en-US"/>
        </w:rPr>
        <w:t xml:space="preserve"> </w:t>
      </w:r>
    </w:p>
    <w:p w14:paraId="6A866DA8" w14:textId="77777777" w:rsidR="00E57178" w:rsidRPr="00E57178" w:rsidRDefault="00E57178" w:rsidP="00E57178">
      <w:pPr>
        <w:pStyle w:val="Odstavecseseznamem"/>
        <w:numPr>
          <w:ilvl w:val="0"/>
          <w:numId w:val="45"/>
        </w:numPr>
        <w:suppressAutoHyphens w:val="0"/>
        <w:spacing w:after="120" w:line="360" w:lineRule="auto"/>
        <w:jc w:val="both"/>
        <w:rPr>
          <w:color w:val="000000"/>
        </w:rPr>
      </w:pPr>
      <w:r w:rsidRPr="00E57178">
        <w:rPr>
          <w:color w:val="000000"/>
        </w:rPr>
        <w:t>Při vzniku úrazu je službu konající vychovatel povinen bezodkladně poskytnout první pomoc. K tomuto účelu slouží lékárnička, která je součástí vybavení každé rodinné skupiny; lékárničky jsou uloženy na bezpečném místě mimo dosah dětí a jejich doplňování zajišťují asistenti pedagoga. V závislosti na charakteru poranění zajistí vychovatel transport dítěte do zdravotnického zařízení nebo přivolá záchrannou službu a o události informuje vedení domova. Méně závažná poranění se zaznamenávají do knihy denního hlášení pro zajištění kontinuity sledování stavu dítěte. Evidence úrazů podléhá zvláštním právním předpisům o školních úrazech.</w:t>
      </w:r>
    </w:p>
    <w:p w14:paraId="4229B41A" w14:textId="77777777" w:rsidR="00E57178" w:rsidRPr="00E57178" w:rsidRDefault="00E57178" w:rsidP="00E57178">
      <w:pPr>
        <w:pStyle w:val="Odstavecseseznamem"/>
        <w:numPr>
          <w:ilvl w:val="0"/>
          <w:numId w:val="45"/>
        </w:numPr>
        <w:suppressAutoHyphens w:val="0"/>
        <w:spacing w:after="120" w:line="360" w:lineRule="auto"/>
        <w:jc w:val="both"/>
        <w:rPr>
          <w:color w:val="000000"/>
        </w:rPr>
      </w:pPr>
      <w:r w:rsidRPr="00E57178">
        <w:rPr>
          <w:color w:val="000000"/>
        </w:rPr>
        <w:t>V případě zjištění onemocnění je tato skutečnost zaznamenána do knihy denního hlášení. Vychovatel nebo asistent pedagoga vyhodnotí závažnost stavu a v neodkladných případech zajistí lékařské vyšetření či pohotovostní službu. Veškeré podané léky a naměřené tělesné teploty jsou evidovány v knize podávání léků. Při výskytu infekčního onemocnění je dítě izolováno na samostatném pokoji a další postup je konzultován s ošetřujícím lékařem nebo Krajskou hygienickou stanicí.</w:t>
      </w:r>
    </w:p>
    <w:p w14:paraId="69E84CE4" w14:textId="77777777" w:rsidR="00E57178" w:rsidRPr="00E57178" w:rsidRDefault="00E57178" w:rsidP="00E57178">
      <w:pPr>
        <w:rPr>
          <w:lang w:eastAsia="en-US"/>
        </w:rPr>
      </w:pPr>
    </w:p>
    <w:p w14:paraId="193F8530" w14:textId="68E3251D" w:rsidR="00E57178" w:rsidRPr="00E57178" w:rsidRDefault="00B12DED" w:rsidP="00E57178">
      <w:pPr>
        <w:pStyle w:val="Nadpis3"/>
        <w:numPr>
          <w:ilvl w:val="1"/>
          <w:numId w:val="2"/>
        </w:numPr>
        <w:spacing w:line="360" w:lineRule="auto"/>
        <w:jc w:val="both"/>
        <w:rPr>
          <w:rFonts w:cs="Times New Roman"/>
          <w:b/>
          <w:bCs/>
          <w:color w:val="auto"/>
          <w:lang w:eastAsia="en-US"/>
        </w:rPr>
      </w:pPr>
      <w:bookmarkStart w:id="49" w:name="_Toc239849450"/>
      <w:r w:rsidRPr="00E57178">
        <w:rPr>
          <w:rFonts w:cs="Times New Roman"/>
          <w:b/>
          <w:bCs/>
          <w:color w:val="auto"/>
          <w:lang w:eastAsia="en-US"/>
        </w:rPr>
        <w:t>Postup při intoxikaci dítěte alkoholem nebo jinými návykovými látkami, při sebepoškození dítěte nebo sebevražedném pokusu</w:t>
      </w:r>
      <w:bookmarkEnd w:id="49"/>
      <w:r w:rsidRPr="00E57178">
        <w:rPr>
          <w:rFonts w:cs="Times New Roman"/>
          <w:b/>
          <w:bCs/>
          <w:color w:val="auto"/>
          <w:lang w:eastAsia="en-US"/>
        </w:rPr>
        <w:t xml:space="preserve"> </w:t>
      </w:r>
    </w:p>
    <w:p w14:paraId="34E5449A" w14:textId="77777777" w:rsidR="00E57178" w:rsidRPr="00E57178" w:rsidRDefault="00E57178" w:rsidP="00E57178">
      <w:pPr>
        <w:pStyle w:val="Odstavecseseznamem"/>
        <w:numPr>
          <w:ilvl w:val="0"/>
          <w:numId w:val="47"/>
        </w:numPr>
        <w:suppressAutoHyphens w:val="0"/>
        <w:spacing w:after="120" w:line="360" w:lineRule="auto"/>
        <w:jc w:val="both"/>
        <w:rPr>
          <w:color w:val="000000"/>
        </w:rPr>
      </w:pPr>
      <w:r w:rsidRPr="00E57178">
        <w:rPr>
          <w:color w:val="000000"/>
        </w:rPr>
        <w:t xml:space="preserve">Dítě má povinnost podrobit se na výzvu ředitele vyšetření na přítomnost alkoholu nebo jiných návykových látek, včetně případného odběru krve odborným zdravotnickým </w:t>
      </w:r>
      <w:r w:rsidRPr="00E57178">
        <w:rPr>
          <w:color w:val="000000"/>
        </w:rPr>
        <w:lastRenderedPageBreak/>
        <w:t>pracovníkem. Při zjištění intoxikace nebo projevů sebepoškozování je stav vždy konzultován s lékařem, případně je realizován převoz na dětské oddělení nemocnice. V případě sebevražedného pokusu je okamžitě kontaktována psychiatrická pomoc.</w:t>
      </w:r>
    </w:p>
    <w:p w14:paraId="5A858A55" w14:textId="77777777" w:rsidR="00E57178" w:rsidRPr="00E57178" w:rsidRDefault="00E57178" w:rsidP="00E57178">
      <w:pPr>
        <w:pStyle w:val="Odstavecseseznamem"/>
        <w:numPr>
          <w:ilvl w:val="0"/>
          <w:numId w:val="47"/>
        </w:numPr>
        <w:suppressAutoHyphens w:val="0"/>
        <w:spacing w:after="120" w:line="360" w:lineRule="auto"/>
        <w:jc w:val="both"/>
        <w:rPr>
          <w:color w:val="000000"/>
        </w:rPr>
      </w:pPr>
      <w:r w:rsidRPr="00E57178">
        <w:rPr>
          <w:color w:val="000000"/>
        </w:rPr>
        <w:t>Při projevech agresivity, kterou dítě ohrožuje sebe nebo své okolí, je prioritou izolace ostatních dětí od agresora. Každý zaměstnanec je povinen zasáhnout způsobem, který neohrozí jeho vlastní bezpečnost, a v případě potřeby přivolat Policii ČR nebo odbornou pomoc.</w:t>
      </w:r>
    </w:p>
    <w:p w14:paraId="422642F1" w14:textId="77777777" w:rsidR="00E57178" w:rsidRPr="00E57178" w:rsidRDefault="00E57178" w:rsidP="00E57178">
      <w:pPr>
        <w:rPr>
          <w:lang w:eastAsia="en-US"/>
        </w:rPr>
      </w:pPr>
    </w:p>
    <w:p w14:paraId="080BE9C0" w14:textId="6A6C87AB" w:rsidR="00B12DED" w:rsidRPr="00E57178" w:rsidRDefault="00B12DED" w:rsidP="00B12DED">
      <w:pPr>
        <w:pStyle w:val="Nadpis3"/>
        <w:numPr>
          <w:ilvl w:val="1"/>
          <w:numId w:val="2"/>
        </w:numPr>
        <w:spacing w:line="360" w:lineRule="auto"/>
        <w:jc w:val="both"/>
        <w:rPr>
          <w:rFonts w:cs="Times New Roman"/>
          <w:b/>
          <w:bCs/>
          <w:color w:val="auto"/>
          <w:lang w:eastAsia="en-US"/>
        </w:rPr>
      </w:pPr>
      <w:bookmarkStart w:id="50" w:name="_Toc239849451"/>
      <w:r w:rsidRPr="00E57178">
        <w:rPr>
          <w:rFonts w:cs="Times New Roman"/>
          <w:b/>
          <w:bCs/>
          <w:color w:val="auto"/>
          <w:lang w:eastAsia="en-US"/>
        </w:rPr>
        <w:t>Obecné bezpečnostní ustanovení</w:t>
      </w:r>
      <w:bookmarkEnd w:id="50"/>
      <w:r w:rsidRPr="00E57178">
        <w:rPr>
          <w:rFonts w:cs="Times New Roman"/>
          <w:b/>
          <w:bCs/>
          <w:color w:val="auto"/>
          <w:lang w:eastAsia="en-US"/>
        </w:rPr>
        <w:t xml:space="preserve"> </w:t>
      </w:r>
    </w:p>
    <w:p w14:paraId="17571F64" w14:textId="77777777" w:rsidR="00E57178" w:rsidRPr="00E57178" w:rsidRDefault="00E57178" w:rsidP="00E57178">
      <w:pPr>
        <w:suppressAutoHyphens w:val="0"/>
        <w:spacing w:after="120" w:line="360" w:lineRule="auto"/>
        <w:jc w:val="both"/>
        <w:rPr>
          <w:color w:val="000000"/>
        </w:rPr>
      </w:pPr>
      <w:r w:rsidRPr="00E57178">
        <w:rPr>
          <w:color w:val="000000"/>
        </w:rPr>
        <w:t>Obecná bezpečnostní a hygienická ustanovení</w:t>
      </w:r>
    </w:p>
    <w:p w14:paraId="045BF342" w14:textId="77777777" w:rsidR="00E57178" w:rsidRPr="00E57178" w:rsidRDefault="00E57178" w:rsidP="00E57178">
      <w:pPr>
        <w:pStyle w:val="Odstavecseseznamem"/>
        <w:numPr>
          <w:ilvl w:val="0"/>
          <w:numId w:val="49"/>
        </w:numPr>
        <w:suppressAutoHyphens w:val="0"/>
        <w:spacing w:after="120" w:line="360" w:lineRule="auto"/>
        <w:jc w:val="both"/>
        <w:rPr>
          <w:color w:val="000000"/>
        </w:rPr>
      </w:pPr>
      <w:r w:rsidRPr="00E57178">
        <w:rPr>
          <w:color w:val="000000"/>
        </w:rPr>
        <w:t>Zařízení vytváří podmínky pro každodenní osobní hygienu, kterou pedagogičtí pracovníci aktivně podporují. Vychovatelé soustavně kontrolují dodržování hygienických návyků (mytí rukou, péče o chrup, vlasy a nehty). Při provádění hygieny je striktně vyžadováno respektování soukromí dětí; výjimku tvoří pouze malé děti, které vyžadují dopomoc.</w:t>
      </w:r>
    </w:p>
    <w:p w14:paraId="568FD9BB" w14:textId="77777777" w:rsidR="00E57178" w:rsidRPr="00E57178" w:rsidRDefault="00E57178" w:rsidP="00E57178">
      <w:pPr>
        <w:suppressAutoHyphens w:val="0"/>
        <w:spacing w:after="120" w:line="360" w:lineRule="auto"/>
        <w:jc w:val="both"/>
        <w:rPr>
          <w:color w:val="000000"/>
        </w:rPr>
      </w:pPr>
      <w:r w:rsidRPr="00E57178">
        <w:rPr>
          <w:color w:val="000000"/>
        </w:rPr>
        <w:t>Dále platí tato pravidla:</w:t>
      </w:r>
    </w:p>
    <w:p w14:paraId="67A0C1F5" w14:textId="77777777" w:rsidR="00E57178" w:rsidRPr="00E57178" w:rsidRDefault="00E57178" w:rsidP="00E57178">
      <w:pPr>
        <w:pStyle w:val="Odstavecseseznamem"/>
        <w:numPr>
          <w:ilvl w:val="0"/>
          <w:numId w:val="49"/>
        </w:numPr>
        <w:suppressAutoHyphens w:val="0"/>
        <w:spacing w:after="120" w:line="360" w:lineRule="auto"/>
        <w:jc w:val="both"/>
        <w:rPr>
          <w:color w:val="000000"/>
        </w:rPr>
      </w:pPr>
      <w:r w:rsidRPr="00E57178">
        <w:rPr>
          <w:color w:val="000000"/>
        </w:rPr>
        <w:t>Dětem je zakázáno používat předměty ohrožující bezpečnost a ničit výstražné či evakuační značení.</w:t>
      </w:r>
    </w:p>
    <w:p w14:paraId="1D3DCAD8" w14:textId="2F9AFA07" w:rsidR="00E57178" w:rsidRPr="00E57178" w:rsidRDefault="00E57178" w:rsidP="00E57178">
      <w:pPr>
        <w:pStyle w:val="Odstavecseseznamem"/>
        <w:numPr>
          <w:ilvl w:val="0"/>
          <w:numId w:val="49"/>
        </w:numPr>
        <w:suppressAutoHyphens w:val="0"/>
        <w:spacing w:after="120" w:line="360" w:lineRule="auto"/>
        <w:jc w:val="both"/>
        <w:rPr>
          <w:color w:val="000000"/>
        </w:rPr>
      </w:pPr>
      <w:r w:rsidRPr="00E57178">
        <w:rPr>
          <w:color w:val="000000"/>
        </w:rPr>
        <w:t xml:space="preserve">Koupání v přírodních lokalitách </w:t>
      </w:r>
      <w:r w:rsidR="00093421">
        <w:rPr>
          <w:color w:val="000000"/>
        </w:rPr>
        <w:t xml:space="preserve">není povoleno. </w:t>
      </w:r>
    </w:p>
    <w:p w14:paraId="669B7717" w14:textId="77777777" w:rsidR="00E57178" w:rsidRPr="00E57178" w:rsidRDefault="00E57178" w:rsidP="00E57178">
      <w:pPr>
        <w:pStyle w:val="Odstavecseseznamem"/>
        <w:numPr>
          <w:ilvl w:val="0"/>
          <w:numId w:val="49"/>
        </w:numPr>
        <w:suppressAutoHyphens w:val="0"/>
        <w:spacing w:after="120" w:line="360" w:lineRule="auto"/>
        <w:jc w:val="both"/>
        <w:rPr>
          <w:color w:val="000000"/>
        </w:rPr>
      </w:pPr>
      <w:r w:rsidRPr="00E57178">
        <w:rPr>
          <w:color w:val="000000"/>
        </w:rPr>
        <w:t>Při vycházkách odpovídá počet dětí na jednoho vychovatele kapacitě rodinné skupiny. Před volnou vycházkou dítě oznamuje cíl a dobu návratu.</w:t>
      </w:r>
    </w:p>
    <w:p w14:paraId="75349727" w14:textId="77777777" w:rsidR="00E57178" w:rsidRPr="00E57178" w:rsidRDefault="00E57178" w:rsidP="00E57178">
      <w:pPr>
        <w:pStyle w:val="Odstavecseseznamem"/>
        <w:numPr>
          <w:ilvl w:val="0"/>
          <w:numId w:val="49"/>
        </w:numPr>
        <w:suppressAutoHyphens w:val="0"/>
        <w:spacing w:after="120" w:line="360" w:lineRule="auto"/>
        <w:jc w:val="both"/>
        <w:rPr>
          <w:color w:val="000000"/>
        </w:rPr>
      </w:pPr>
      <w:r w:rsidRPr="00E57178">
        <w:rPr>
          <w:color w:val="000000"/>
        </w:rPr>
        <w:t>Jízda na kole na veřejných komunikacích je povolena dětem od 10 let při prokázání znalosti pravidel a za povinného použití ochranné přilby.</w:t>
      </w:r>
    </w:p>
    <w:p w14:paraId="7D979F49" w14:textId="77777777" w:rsidR="00E57178" w:rsidRPr="00E57178" w:rsidRDefault="00E57178" w:rsidP="00E57178">
      <w:pPr>
        <w:pStyle w:val="Odstavecseseznamem"/>
        <w:numPr>
          <w:ilvl w:val="0"/>
          <w:numId w:val="49"/>
        </w:numPr>
        <w:suppressAutoHyphens w:val="0"/>
        <w:spacing w:after="120" w:line="360" w:lineRule="auto"/>
        <w:jc w:val="both"/>
        <w:rPr>
          <w:color w:val="000000"/>
        </w:rPr>
      </w:pPr>
      <w:r w:rsidRPr="00E57178">
        <w:rPr>
          <w:color w:val="000000"/>
        </w:rPr>
        <w:t>Děti jsou povinny dbát na čistotu ošacení a prostor domova; je zakázáno půjčovat si oblečení či spodní prádlo či vpouštět do areálu zvířata.</w:t>
      </w:r>
    </w:p>
    <w:p w14:paraId="3CC6B7EB" w14:textId="77777777" w:rsidR="00E57178" w:rsidRPr="00E57178" w:rsidRDefault="00E57178" w:rsidP="00E57178">
      <w:pPr>
        <w:suppressAutoHyphens w:val="0"/>
        <w:spacing w:after="120" w:line="360" w:lineRule="auto"/>
        <w:jc w:val="both"/>
        <w:rPr>
          <w:color w:val="000000"/>
        </w:rPr>
      </w:pPr>
    </w:p>
    <w:p w14:paraId="6C8D16B6" w14:textId="77777777" w:rsidR="00E57178" w:rsidRDefault="00E57178" w:rsidP="00E57178">
      <w:pPr>
        <w:suppressAutoHyphens w:val="0"/>
        <w:spacing w:after="120" w:line="360" w:lineRule="auto"/>
        <w:jc w:val="both"/>
        <w:rPr>
          <w:color w:val="000000"/>
        </w:rPr>
      </w:pPr>
    </w:p>
    <w:p w14:paraId="401D3B3B" w14:textId="77777777" w:rsidR="00E57178" w:rsidRDefault="00E57178" w:rsidP="00E57178">
      <w:pPr>
        <w:suppressAutoHyphens w:val="0"/>
        <w:spacing w:after="120" w:line="360" w:lineRule="auto"/>
        <w:jc w:val="both"/>
        <w:rPr>
          <w:color w:val="000000"/>
        </w:rPr>
      </w:pPr>
    </w:p>
    <w:p w14:paraId="1967FEA0" w14:textId="77777777" w:rsidR="00E57178" w:rsidRDefault="00E57178" w:rsidP="00E57178">
      <w:pPr>
        <w:suppressAutoHyphens w:val="0"/>
        <w:spacing w:after="120" w:line="360" w:lineRule="auto"/>
        <w:jc w:val="both"/>
        <w:rPr>
          <w:color w:val="000000"/>
        </w:rPr>
      </w:pPr>
    </w:p>
    <w:p w14:paraId="239EF4A3" w14:textId="77777777" w:rsidR="00E57178" w:rsidRDefault="00E57178" w:rsidP="00E57178">
      <w:pPr>
        <w:suppressAutoHyphens w:val="0"/>
        <w:spacing w:after="120" w:line="360" w:lineRule="auto"/>
        <w:jc w:val="both"/>
        <w:rPr>
          <w:color w:val="000000"/>
        </w:rPr>
      </w:pPr>
    </w:p>
    <w:p w14:paraId="2E8A8AB7" w14:textId="459FEEF5" w:rsidR="00E57178" w:rsidRPr="00E57178" w:rsidRDefault="00E57178" w:rsidP="00E57178">
      <w:pPr>
        <w:suppressAutoHyphens w:val="0"/>
        <w:spacing w:after="120" w:line="360" w:lineRule="auto"/>
        <w:jc w:val="both"/>
        <w:rPr>
          <w:color w:val="000000"/>
        </w:rPr>
      </w:pPr>
      <w:r w:rsidRPr="00E57178">
        <w:rPr>
          <w:color w:val="000000"/>
        </w:rPr>
        <w:t>Nouzové kontakty a krizová pomoc</w:t>
      </w:r>
    </w:p>
    <w:p w14:paraId="13F847E1" w14:textId="77777777" w:rsidR="00E57178" w:rsidRPr="00E57178" w:rsidRDefault="00E57178" w:rsidP="00E57178">
      <w:pPr>
        <w:suppressAutoHyphens w:val="0"/>
        <w:spacing w:after="120" w:line="360" w:lineRule="auto"/>
        <w:jc w:val="both"/>
        <w:rPr>
          <w:color w:val="000000"/>
        </w:rPr>
      </w:pPr>
      <w:r w:rsidRPr="00E57178">
        <w:rPr>
          <w:color w:val="000000"/>
        </w:rPr>
        <w:t>V případě ohrožení života, majetku nebo živelné katastrofy jsou využívána následující čísla tísňového volání:</w:t>
      </w:r>
    </w:p>
    <w:p w14:paraId="36EA3B76" w14:textId="77777777" w:rsidR="00E57178" w:rsidRPr="00E57178" w:rsidRDefault="00E57178" w:rsidP="00E57178">
      <w:pPr>
        <w:pStyle w:val="Odstavecseseznamem"/>
        <w:numPr>
          <w:ilvl w:val="0"/>
          <w:numId w:val="50"/>
        </w:numPr>
        <w:suppressAutoHyphens w:val="0"/>
        <w:spacing w:after="120" w:line="360" w:lineRule="auto"/>
        <w:jc w:val="both"/>
        <w:rPr>
          <w:color w:val="000000"/>
        </w:rPr>
      </w:pPr>
      <w:r w:rsidRPr="00E57178">
        <w:rPr>
          <w:color w:val="000000"/>
        </w:rPr>
        <w:t>Integrovaný záchranný systém: 112</w:t>
      </w:r>
    </w:p>
    <w:p w14:paraId="52F7E499" w14:textId="77777777" w:rsidR="00E57178" w:rsidRPr="00E57178" w:rsidRDefault="00E57178" w:rsidP="00E57178">
      <w:pPr>
        <w:pStyle w:val="Odstavecseseznamem"/>
        <w:numPr>
          <w:ilvl w:val="0"/>
          <w:numId w:val="50"/>
        </w:numPr>
        <w:suppressAutoHyphens w:val="0"/>
        <w:spacing w:after="120" w:line="360" w:lineRule="auto"/>
        <w:jc w:val="both"/>
        <w:rPr>
          <w:color w:val="000000"/>
        </w:rPr>
      </w:pPr>
      <w:r w:rsidRPr="00E57178">
        <w:rPr>
          <w:color w:val="000000"/>
        </w:rPr>
        <w:t>Hasičský záchranný sbor: 150</w:t>
      </w:r>
    </w:p>
    <w:p w14:paraId="0B09AD68" w14:textId="77777777" w:rsidR="00E57178" w:rsidRPr="00E57178" w:rsidRDefault="00E57178" w:rsidP="00E57178">
      <w:pPr>
        <w:pStyle w:val="Odstavecseseznamem"/>
        <w:numPr>
          <w:ilvl w:val="0"/>
          <w:numId w:val="50"/>
        </w:numPr>
        <w:suppressAutoHyphens w:val="0"/>
        <w:spacing w:after="120" w:line="360" w:lineRule="auto"/>
        <w:jc w:val="both"/>
        <w:rPr>
          <w:color w:val="000000"/>
        </w:rPr>
      </w:pPr>
      <w:r w:rsidRPr="00E57178">
        <w:rPr>
          <w:color w:val="000000"/>
        </w:rPr>
        <w:t>Zdravotnická záchranná služba: 155</w:t>
      </w:r>
    </w:p>
    <w:p w14:paraId="0D4E30DF" w14:textId="77777777" w:rsidR="00E57178" w:rsidRPr="00E57178" w:rsidRDefault="00E57178" w:rsidP="00E57178">
      <w:pPr>
        <w:pStyle w:val="Odstavecseseznamem"/>
        <w:numPr>
          <w:ilvl w:val="0"/>
          <w:numId w:val="50"/>
        </w:numPr>
        <w:suppressAutoHyphens w:val="0"/>
        <w:spacing w:after="120" w:line="360" w:lineRule="auto"/>
        <w:jc w:val="both"/>
        <w:rPr>
          <w:color w:val="000000"/>
        </w:rPr>
      </w:pPr>
      <w:r w:rsidRPr="00E57178">
        <w:rPr>
          <w:color w:val="000000"/>
        </w:rPr>
        <w:t>Policie ČR: 158</w:t>
      </w:r>
    </w:p>
    <w:p w14:paraId="0BB5966F" w14:textId="77777777" w:rsidR="00E57178" w:rsidRPr="00E57178" w:rsidRDefault="00E57178" w:rsidP="00E57178">
      <w:pPr>
        <w:pStyle w:val="Odstavecseseznamem"/>
        <w:numPr>
          <w:ilvl w:val="0"/>
          <w:numId w:val="50"/>
        </w:numPr>
        <w:suppressAutoHyphens w:val="0"/>
        <w:spacing w:after="120" w:line="360" w:lineRule="auto"/>
        <w:jc w:val="both"/>
        <w:rPr>
          <w:color w:val="000000"/>
        </w:rPr>
      </w:pPr>
      <w:r w:rsidRPr="00E57178">
        <w:rPr>
          <w:color w:val="000000"/>
        </w:rPr>
        <w:t xml:space="preserve">Ředitelka domova: 770 333 420 </w:t>
      </w:r>
    </w:p>
    <w:p w14:paraId="5058D55F" w14:textId="77777777" w:rsidR="00E57178" w:rsidRPr="00E57178" w:rsidRDefault="00E57178" w:rsidP="00E57178">
      <w:pPr>
        <w:pStyle w:val="Odstavecseseznamem"/>
        <w:numPr>
          <w:ilvl w:val="0"/>
          <w:numId w:val="50"/>
        </w:numPr>
        <w:suppressAutoHyphens w:val="0"/>
        <w:spacing w:after="120" w:line="360" w:lineRule="auto"/>
        <w:jc w:val="both"/>
        <w:rPr>
          <w:color w:val="000000"/>
        </w:rPr>
      </w:pPr>
      <w:r w:rsidRPr="00E57178">
        <w:rPr>
          <w:color w:val="000000"/>
        </w:rPr>
        <w:t>Vedoucí vychovatel: 723 837 723</w:t>
      </w:r>
    </w:p>
    <w:p w14:paraId="7AFE8E6D" w14:textId="77777777" w:rsidR="00E57178" w:rsidRPr="00E57178" w:rsidRDefault="00E57178" w:rsidP="00E57178">
      <w:pPr>
        <w:pStyle w:val="Odstavecseseznamem"/>
        <w:suppressAutoHyphens w:val="0"/>
        <w:spacing w:after="120" w:line="360" w:lineRule="auto"/>
        <w:jc w:val="both"/>
        <w:rPr>
          <w:color w:val="000000"/>
        </w:rPr>
      </w:pPr>
    </w:p>
    <w:p w14:paraId="12AAE18A" w14:textId="77777777" w:rsidR="00E57178" w:rsidRPr="00E57178" w:rsidRDefault="00E57178" w:rsidP="00E57178">
      <w:pPr>
        <w:suppressAutoHyphens w:val="0"/>
        <w:spacing w:after="120" w:line="360" w:lineRule="auto"/>
        <w:ind w:left="360"/>
        <w:jc w:val="both"/>
        <w:rPr>
          <w:color w:val="000000"/>
        </w:rPr>
      </w:pPr>
      <w:r w:rsidRPr="00E57178">
        <w:rPr>
          <w:color w:val="000000"/>
        </w:rPr>
        <w:t>Pro dlouhodobé krizové situace je k dispozici Linka důvěry Olomouckého kraje na čísle 585 414 600. V naléhavých situacích lze využít linku 158, jejímž prostřednictvím je zajištěna nepřetržitá dostupnost sociálního kurátora.</w:t>
      </w:r>
    </w:p>
    <w:p w14:paraId="6101A656" w14:textId="77777777" w:rsidR="00E57178" w:rsidRPr="00E57178" w:rsidRDefault="00E57178" w:rsidP="00E57178">
      <w:pPr>
        <w:rPr>
          <w:lang w:eastAsia="en-US"/>
        </w:rPr>
      </w:pPr>
    </w:p>
    <w:p w14:paraId="76BDA8A7" w14:textId="3E5B6055" w:rsidR="00B12DED" w:rsidRPr="004A6AA9" w:rsidRDefault="00B12DED" w:rsidP="00B12DED">
      <w:pPr>
        <w:pStyle w:val="Nadpis2"/>
        <w:numPr>
          <w:ilvl w:val="0"/>
          <w:numId w:val="2"/>
        </w:numPr>
        <w:spacing w:line="360" w:lineRule="auto"/>
        <w:jc w:val="both"/>
        <w:rPr>
          <w:rFonts w:ascii="Times New Roman" w:hAnsi="Times New Roman" w:cs="Times New Roman"/>
          <w:b/>
          <w:bCs/>
          <w:color w:val="auto"/>
          <w:lang w:eastAsia="en-US"/>
        </w:rPr>
      </w:pPr>
      <w:bookmarkStart w:id="51" w:name="_Toc239849452"/>
      <w:r w:rsidRPr="004A6AA9">
        <w:rPr>
          <w:rFonts w:ascii="Times New Roman" w:hAnsi="Times New Roman" w:cs="Times New Roman"/>
          <w:b/>
          <w:bCs/>
          <w:color w:val="auto"/>
          <w:lang w:eastAsia="en-US"/>
        </w:rPr>
        <w:t>Standarty kvality</w:t>
      </w:r>
      <w:bookmarkEnd w:id="51"/>
      <w:r w:rsidRPr="004A6AA9">
        <w:rPr>
          <w:rFonts w:ascii="Times New Roman" w:hAnsi="Times New Roman" w:cs="Times New Roman"/>
          <w:b/>
          <w:bCs/>
          <w:color w:val="auto"/>
          <w:lang w:eastAsia="en-US"/>
        </w:rPr>
        <w:t xml:space="preserve"> </w:t>
      </w:r>
    </w:p>
    <w:p w14:paraId="323DBBCB" w14:textId="67769E28" w:rsidR="004A6AA9" w:rsidRPr="004A6AA9" w:rsidRDefault="004A6AA9" w:rsidP="004A6AA9">
      <w:pPr>
        <w:pStyle w:val="Odstavecseseznamem"/>
        <w:suppressAutoHyphens w:val="0"/>
        <w:spacing w:after="120" w:line="360" w:lineRule="auto"/>
        <w:ind w:left="360"/>
        <w:jc w:val="both"/>
        <w:rPr>
          <w:color w:val="000000"/>
        </w:rPr>
      </w:pPr>
      <w:r w:rsidRPr="004A6AA9">
        <w:rPr>
          <w:color w:val="000000"/>
        </w:rPr>
        <w:t xml:space="preserve">Standardy kvality péče o děti ve školských zařízeních pro výkon ústavní a ochranné výchovy a preventivně výchovné péče (dále jen „standardy“) představují základní metodický rámec pro činnost zařízení. Tyto standardy jsou chápány jako nedílná součást vnitřních směrnic </w:t>
      </w:r>
    </w:p>
    <w:p w14:paraId="6E3ECB94" w14:textId="3C1F3D05" w:rsidR="004A6AA9" w:rsidRPr="004A6AA9" w:rsidRDefault="004A6AA9" w:rsidP="004A6AA9">
      <w:pPr>
        <w:pStyle w:val="Odstavecseseznamem"/>
        <w:suppressAutoHyphens w:val="0"/>
        <w:spacing w:after="120" w:line="360" w:lineRule="auto"/>
        <w:ind w:left="360"/>
        <w:jc w:val="both"/>
        <w:rPr>
          <w:color w:val="000000"/>
        </w:rPr>
      </w:pPr>
      <w:r w:rsidRPr="004A6AA9">
        <w:rPr>
          <w:color w:val="000000"/>
        </w:rPr>
        <w:t>Dokumentace standardů definuje postupy a kritéria, která směřují k naplňování práv dětí a zvyšování úrovně poskytované péče v každodenní praxi. Jejich začlenění formou samostatné přílohy umožňuje operativní aktualizaci v souladu s vývojem legislativy a odborných požadavků, aniž by byla narušena kontinuita hlavního textu řádu. Veškeré procesy v domově jsou nastavovány tak, aby byly s těmito standardy v trvalém souladu, přičemž jejich naplňování je předmětem pravidelného vnitřního hodnocení i vnější kontroly.</w:t>
      </w:r>
    </w:p>
    <w:p w14:paraId="5EFDBC81" w14:textId="77777777" w:rsidR="004A6AA9" w:rsidRPr="004A6AA9" w:rsidRDefault="004A6AA9" w:rsidP="004A6AA9">
      <w:pPr>
        <w:rPr>
          <w:lang w:eastAsia="en-US"/>
        </w:rPr>
      </w:pPr>
    </w:p>
    <w:p w14:paraId="22540100" w14:textId="6C2B643E" w:rsidR="00B12DED" w:rsidRDefault="004A6AA9" w:rsidP="00B12DED">
      <w:pPr>
        <w:pStyle w:val="Nadpis2"/>
        <w:numPr>
          <w:ilvl w:val="0"/>
          <w:numId w:val="2"/>
        </w:numPr>
        <w:spacing w:line="360" w:lineRule="auto"/>
        <w:jc w:val="both"/>
        <w:rPr>
          <w:rFonts w:ascii="Times New Roman" w:hAnsi="Times New Roman" w:cs="Times New Roman"/>
          <w:b/>
          <w:bCs/>
          <w:color w:val="auto"/>
          <w:lang w:eastAsia="en-US"/>
        </w:rPr>
      </w:pPr>
      <w:bookmarkStart w:id="52" w:name="_Toc239849453"/>
      <w:r>
        <w:rPr>
          <w:rFonts w:ascii="Times New Roman" w:hAnsi="Times New Roman" w:cs="Times New Roman"/>
          <w:b/>
          <w:bCs/>
          <w:color w:val="auto"/>
          <w:lang w:eastAsia="en-US"/>
        </w:rPr>
        <w:t>Závěrečná ustanovení a ú</w:t>
      </w:r>
      <w:r w:rsidR="00B12DED" w:rsidRPr="004A6AA9">
        <w:rPr>
          <w:rFonts w:ascii="Times New Roman" w:hAnsi="Times New Roman" w:cs="Times New Roman"/>
          <w:b/>
          <w:bCs/>
          <w:color w:val="auto"/>
          <w:lang w:eastAsia="en-US"/>
        </w:rPr>
        <w:t>činnost</w:t>
      </w:r>
      <w:bookmarkEnd w:id="52"/>
      <w:r w:rsidR="00B12DED" w:rsidRPr="004A6AA9">
        <w:rPr>
          <w:rFonts w:ascii="Times New Roman" w:hAnsi="Times New Roman" w:cs="Times New Roman"/>
          <w:b/>
          <w:bCs/>
          <w:color w:val="auto"/>
          <w:lang w:eastAsia="en-US"/>
        </w:rPr>
        <w:t xml:space="preserve"> </w:t>
      </w:r>
    </w:p>
    <w:p w14:paraId="06EA3884" w14:textId="77777777" w:rsidR="004A6AA9" w:rsidRPr="004A6AA9" w:rsidRDefault="004A6AA9" w:rsidP="004A6AA9">
      <w:pPr>
        <w:pStyle w:val="Odstavecseseznamem"/>
        <w:numPr>
          <w:ilvl w:val="0"/>
          <w:numId w:val="51"/>
        </w:numPr>
        <w:suppressAutoHyphens w:val="0"/>
        <w:spacing w:after="120" w:line="360" w:lineRule="auto"/>
        <w:jc w:val="both"/>
        <w:rPr>
          <w:color w:val="000000"/>
        </w:rPr>
      </w:pPr>
      <w:r w:rsidRPr="004A6AA9">
        <w:rPr>
          <w:color w:val="000000"/>
        </w:rPr>
        <w:t>Tento Vnitřní řád Dětského domova a Školní jídelny v Lipníku nad Bečvou byl vypracován v souladu se zákonem č. 109/2002 Sb., o výkonu ústavní výchovy nebo ochranné výchovy ve školských zařízeních, a dalšími souvisejícími právními předpisy. Dokument je závazný pro všechny děti umístěné v zařízení, všechny zaměstnance a v přiměřeném rozsahu i pro zákonné zástupce a další osoby, které do zařízení vstupují.</w:t>
      </w:r>
    </w:p>
    <w:p w14:paraId="5B5DA29F" w14:textId="77777777" w:rsidR="004A6AA9" w:rsidRPr="004A6AA9" w:rsidRDefault="004A6AA9" w:rsidP="004A6AA9">
      <w:pPr>
        <w:pStyle w:val="Odstavecseseznamem"/>
        <w:numPr>
          <w:ilvl w:val="0"/>
          <w:numId w:val="51"/>
        </w:numPr>
        <w:suppressAutoHyphens w:val="0"/>
        <w:spacing w:after="120" w:line="360" w:lineRule="auto"/>
        <w:jc w:val="both"/>
        <w:rPr>
          <w:color w:val="000000"/>
        </w:rPr>
      </w:pPr>
      <w:r w:rsidRPr="004A6AA9">
        <w:rPr>
          <w:color w:val="000000"/>
        </w:rPr>
        <w:t xml:space="preserve"> Všichni zaměstnanci zařízení jsou povinni se s obsahem tohoto vnitřního řádu prokazatelně seznámit. Pedagogičtí pracovníci jsou dále povinni seznámit s obsahem řádu všechny děti, a to formou odpovídající jejich věku a rozumové vyspělosti. O tomto seznámení musí být vyhotoven písemný záznam s podpisy dětí (u dětí, které jsou schopny se podepsat).</w:t>
      </w:r>
    </w:p>
    <w:p w14:paraId="2D6B2E1E" w14:textId="77777777" w:rsidR="004A6AA9" w:rsidRPr="004A6AA9" w:rsidRDefault="004A6AA9" w:rsidP="004A6AA9">
      <w:pPr>
        <w:pStyle w:val="Odstavecseseznamem"/>
        <w:numPr>
          <w:ilvl w:val="0"/>
          <w:numId w:val="51"/>
        </w:numPr>
        <w:suppressAutoHyphens w:val="0"/>
        <w:spacing w:after="120" w:line="360" w:lineRule="auto"/>
        <w:jc w:val="both"/>
        <w:rPr>
          <w:color w:val="000000"/>
        </w:rPr>
      </w:pPr>
      <w:r w:rsidRPr="004A6AA9">
        <w:rPr>
          <w:color w:val="000000"/>
        </w:rPr>
        <w:t>Vnitřní řád je trvale přístupný v písemné podobě na veřejně dostupném místě v prostorách zařízení (např. v informačním centru domova nebo na nástěnkách jednotlivých rodinných skupin) a u vedení domova, aby do něj mohl každý nahlédnout.</w:t>
      </w:r>
    </w:p>
    <w:p w14:paraId="65CEDD0B" w14:textId="55A4C6CB" w:rsidR="004A6AA9" w:rsidRPr="004A6AA9" w:rsidRDefault="004A6AA9" w:rsidP="004A6AA9">
      <w:pPr>
        <w:pStyle w:val="Odstavecseseznamem"/>
        <w:numPr>
          <w:ilvl w:val="0"/>
          <w:numId w:val="51"/>
        </w:numPr>
        <w:suppressAutoHyphens w:val="0"/>
        <w:spacing w:after="120" w:line="360" w:lineRule="auto"/>
        <w:jc w:val="both"/>
        <w:rPr>
          <w:color w:val="000000"/>
        </w:rPr>
      </w:pPr>
      <w:r w:rsidRPr="004A6AA9">
        <w:rPr>
          <w:color w:val="000000"/>
        </w:rPr>
        <w:t xml:space="preserve"> Jakékoli změny nebo doplňky tohoto řádu lze provádět pouze formou písemných a očíslovaných dodatků, které podléhají schválení ředitelem zařízení a projednání v souladu s platnou legislativou.</w:t>
      </w:r>
    </w:p>
    <w:p w14:paraId="0D85B719" w14:textId="77777777" w:rsidR="004A6AA9" w:rsidRDefault="004A6AA9" w:rsidP="004A6AA9">
      <w:pPr>
        <w:suppressAutoHyphens w:val="0"/>
        <w:spacing w:after="120" w:line="360" w:lineRule="auto"/>
        <w:jc w:val="both"/>
        <w:rPr>
          <w:color w:val="000000"/>
        </w:rPr>
      </w:pPr>
    </w:p>
    <w:p w14:paraId="3398340C" w14:textId="573453F5" w:rsidR="004A6AA9" w:rsidRPr="004A6AA9" w:rsidRDefault="004A6AA9" w:rsidP="004A6AA9">
      <w:pPr>
        <w:suppressAutoHyphens w:val="0"/>
        <w:spacing w:after="120" w:line="360" w:lineRule="auto"/>
        <w:ind w:left="708"/>
        <w:jc w:val="both"/>
        <w:rPr>
          <w:color w:val="000000"/>
        </w:rPr>
      </w:pPr>
      <w:r w:rsidRPr="004A6AA9">
        <w:rPr>
          <w:color w:val="000000"/>
        </w:rPr>
        <w:t xml:space="preserve">Tento vnitřní řád nabývá platnosti dnem jeho podpisu ředitelem zařízení a účinnosti dnem 01.07.2026. K tomuto datu se zároveň ruší platnost předchozího vnitřního řádu. </w:t>
      </w:r>
    </w:p>
    <w:p w14:paraId="15BE3C35" w14:textId="77777777" w:rsidR="004A6AA9" w:rsidRPr="004A6AA9" w:rsidRDefault="004A6AA9" w:rsidP="004A6AA9">
      <w:pPr>
        <w:rPr>
          <w:lang w:eastAsia="en-US"/>
        </w:rPr>
      </w:pPr>
    </w:p>
    <w:p w14:paraId="6C00B8A1" w14:textId="77777777" w:rsidR="004A6AA9" w:rsidRPr="004A6AA9" w:rsidRDefault="004A6AA9" w:rsidP="004A6AA9">
      <w:pPr>
        <w:rPr>
          <w:lang w:eastAsia="en-US"/>
        </w:rPr>
      </w:pPr>
    </w:p>
    <w:p w14:paraId="4339E1D9" w14:textId="77777777" w:rsidR="00B12DED" w:rsidRDefault="00B12DED" w:rsidP="00B12DED">
      <w:pPr>
        <w:spacing w:line="360" w:lineRule="auto"/>
        <w:jc w:val="both"/>
        <w:rPr>
          <w:lang w:eastAsia="en-US"/>
        </w:rPr>
      </w:pPr>
    </w:p>
    <w:p w14:paraId="55949C79" w14:textId="77777777" w:rsidR="004A6AA9" w:rsidRDefault="004A6AA9" w:rsidP="00B12DED">
      <w:pPr>
        <w:spacing w:line="360" w:lineRule="auto"/>
        <w:jc w:val="both"/>
        <w:rPr>
          <w:lang w:eastAsia="en-US"/>
        </w:rPr>
      </w:pPr>
    </w:p>
    <w:p w14:paraId="5D29DC07" w14:textId="77777777" w:rsidR="004A6AA9" w:rsidRDefault="004A6AA9" w:rsidP="00B12DED">
      <w:pPr>
        <w:spacing w:line="360" w:lineRule="auto"/>
        <w:jc w:val="both"/>
        <w:rPr>
          <w:lang w:eastAsia="en-US"/>
        </w:rPr>
      </w:pPr>
    </w:p>
    <w:p w14:paraId="77810190" w14:textId="77777777" w:rsidR="004A6AA9" w:rsidRDefault="004A6AA9" w:rsidP="00B12DED">
      <w:pPr>
        <w:spacing w:line="360" w:lineRule="auto"/>
        <w:jc w:val="both"/>
        <w:rPr>
          <w:lang w:eastAsia="en-US"/>
        </w:rPr>
      </w:pPr>
    </w:p>
    <w:p w14:paraId="49DD170B" w14:textId="77777777" w:rsidR="004A6AA9" w:rsidRDefault="004A6AA9" w:rsidP="00B12DED">
      <w:pPr>
        <w:spacing w:line="360" w:lineRule="auto"/>
        <w:jc w:val="both"/>
        <w:rPr>
          <w:lang w:eastAsia="en-US"/>
        </w:rPr>
      </w:pPr>
    </w:p>
    <w:p w14:paraId="2AA9C528" w14:textId="77777777" w:rsidR="004A6AA9" w:rsidRDefault="004A6AA9" w:rsidP="00B12DED">
      <w:pPr>
        <w:spacing w:line="360" w:lineRule="auto"/>
        <w:jc w:val="both"/>
        <w:rPr>
          <w:lang w:eastAsia="en-US"/>
        </w:rPr>
      </w:pPr>
    </w:p>
    <w:p w14:paraId="5A660886" w14:textId="77777777" w:rsidR="004A6AA9" w:rsidRDefault="004A6AA9" w:rsidP="00B12DED">
      <w:pPr>
        <w:spacing w:line="360" w:lineRule="auto"/>
        <w:jc w:val="both"/>
        <w:rPr>
          <w:lang w:eastAsia="en-US"/>
        </w:rPr>
      </w:pPr>
    </w:p>
    <w:p w14:paraId="37DDDF94" w14:textId="77777777" w:rsidR="006E3EC7" w:rsidRDefault="004A6AA9" w:rsidP="006E3EC7">
      <w:pPr>
        <w:pStyle w:val="Nadpis2"/>
        <w:spacing w:line="360" w:lineRule="auto"/>
        <w:jc w:val="both"/>
        <w:rPr>
          <w:rFonts w:ascii="Times New Roman" w:hAnsi="Times New Roman" w:cs="Times New Roman"/>
          <w:b/>
          <w:bCs/>
          <w:color w:val="auto"/>
          <w:lang w:eastAsia="en-US"/>
        </w:rPr>
      </w:pPr>
      <w:bookmarkStart w:id="53" w:name="_Toc239849454"/>
      <w:r w:rsidRPr="004A6AA9">
        <w:rPr>
          <w:rFonts w:ascii="Times New Roman" w:hAnsi="Times New Roman" w:cs="Times New Roman"/>
          <w:b/>
          <w:bCs/>
          <w:color w:val="auto"/>
          <w:lang w:eastAsia="en-US"/>
        </w:rPr>
        <w:t>P</w:t>
      </w:r>
      <w:r w:rsidR="00B12DED" w:rsidRPr="004A6AA9">
        <w:rPr>
          <w:rFonts w:ascii="Times New Roman" w:hAnsi="Times New Roman" w:cs="Times New Roman"/>
          <w:b/>
          <w:bCs/>
          <w:color w:val="auto"/>
          <w:lang w:eastAsia="en-US"/>
        </w:rPr>
        <w:t>řílohy</w:t>
      </w:r>
      <w:bookmarkEnd w:id="53"/>
    </w:p>
    <w:p w14:paraId="55D6EF7B" w14:textId="202F35F2" w:rsidR="006E3EC7" w:rsidRPr="006E3EC7" w:rsidRDefault="006E3EC7" w:rsidP="006E3EC7">
      <w:pPr>
        <w:spacing w:line="360" w:lineRule="auto"/>
        <w:jc w:val="center"/>
        <w:rPr>
          <w:b/>
          <w:sz w:val="32"/>
        </w:rPr>
      </w:pPr>
      <w:r w:rsidRPr="006E3EC7">
        <w:rPr>
          <w:b/>
          <w:sz w:val="32"/>
        </w:rPr>
        <w:t>Denní program</w:t>
      </w:r>
    </w:p>
    <w:p w14:paraId="31AE1CCC" w14:textId="77777777" w:rsidR="006E3EC7" w:rsidRPr="006E3EC7" w:rsidRDefault="006E3EC7" w:rsidP="006307E1">
      <w:pPr>
        <w:spacing w:line="360" w:lineRule="auto"/>
        <w:jc w:val="center"/>
        <w:rPr>
          <w:b/>
        </w:rPr>
      </w:pPr>
      <w:r w:rsidRPr="006E3EC7">
        <w:rPr>
          <w:b/>
        </w:rPr>
        <w:t>Dny školního vyučování</w:t>
      </w:r>
    </w:p>
    <w:p w14:paraId="7F939326" w14:textId="77777777" w:rsidR="006E3EC7" w:rsidRPr="006E3EC7" w:rsidRDefault="006E3EC7" w:rsidP="006E3EC7">
      <w:pPr>
        <w:spacing w:line="360" w:lineRule="auto"/>
        <w:jc w:val="both"/>
      </w:pPr>
    </w:p>
    <w:p w14:paraId="5B811F3A" w14:textId="77CE74CD" w:rsidR="006E3EC7" w:rsidRPr="006E3EC7" w:rsidRDefault="006E3EC7" w:rsidP="006E3EC7">
      <w:pPr>
        <w:spacing w:line="360" w:lineRule="auto"/>
        <w:jc w:val="both"/>
      </w:pPr>
      <w:r w:rsidRPr="006E3EC7">
        <w:t>6.00 - 6.15</w:t>
      </w:r>
      <w:r w:rsidRPr="006E3EC7">
        <w:tab/>
      </w:r>
      <w:r w:rsidRPr="006E3EC7">
        <w:tab/>
      </w:r>
      <w:r w:rsidRPr="006E3EC7">
        <w:tab/>
        <w:t>Probuzení, vstávání</w:t>
      </w:r>
    </w:p>
    <w:p w14:paraId="0397C8D1" w14:textId="4663D7E1" w:rsidR="006E3EC7" w:rsidRPr="006E3EC7" w:rsidRDefault="006E3EC7" w:rsidP="006E3EC7">
      <w:pPr>
        <w:spacing w:line="360" w:lineRule="auto"/>
        <w:jc w:val="both"/>
      </w:pPr>
      <w:r w:rsidRPr="006E3EC7">
        <w:t>6.15 - 6.30</w:t>
      </w:r>
      <w:r w:rsidRPr="006E3EC7">
        <w:tab/>
      </w:r>
      <w:r w:rsidRPr="006E3EC7">
        <w:tab/>
      </w:r>
      <w:r w:rsidRPr="006E3EC7">
        <w:tab/>
        <w:t>Osobní hygiena, úklid, větrání, příprava na snídani</w:t>
      </w:r>
    </w:p>
    <w:p w14:paraId="70FFBE1C" w14:textId="7F5DB2DE" w:rsidR="006E3EC7" w:rsidRPr="006E3EC7" w:rsidRDefault="006E3EC7" w:rsidP="006E3EC7">
      <w:pPr>
        <w:spacing w:line="360" w:lineRule="auto"/>
        <w:jc w:val="both"/>
      </w:pPr>
      <w:r w:rsidRPr="006E3EC7">
        <w:t>6.30 – 7.00</w:t>
      </w:r>
      <w:r w:rsidRPr="006E3EC7">
        <w:tab/>
      </w:r>
      <w:r w:rsidRPr="006E3EC7">
        <w:tab/>
      </w:r>
      <w:r w:rsidRPr="006E3EC7">
        <w:tab/>
        <w:t>Snídaně</w:t>
      </w:r>
    </w:p>
    <w:p w14:paraId="1E2D1D41" w14:textId="48A3F093" w:rsidR="006E3EC7" w:rsidRPr="006E3EC7" w:rsidRDefault="006E3EC7" w:rsidP="006E3EC7">
      <w:pPr>
        <w:spacing w:line="360" w:lineRule="auto"/>
        <w:jc w:val="both"/>
      </w:pPr>
      <w:r w:rsidRPr="006E3EC7">
        <w:t>7.00 - 7.30</w:t>
      </w:r>
      <w:r w:rsidRPr="006E3EC7">
        <w:tab/>
      </w:r>
      <w:r w:rsidRPr="006E3EC7">
        <w:tab/>
      </w:r>
      <w:r w:rsidRPr="006E3EC7">
        <w:tab/>
        <w:t>Kontrola úklidu, odchod do škol</w:t>
      </w:r>
    </w:p>
    <w:p w14:paraId="43C7FB70" w14:textId="44E14B44" w:rsidR="006E3EC7" w:rsidRPr="006E3EC7" w:rsidRDefault="006E3EC7" w:rsidP="006E3EC7">
      <w:pPr>
        <w:spacing w:line="360" w:lineRule="auto"/>
        <w:jc w:val="both"/>
      </w:pPr>
      <w:r w:rsidRPr="006E3EC7">
        <w:t>11.30 - 13.30</w:t>
      </w:r>
      <w:r w:rsidRPr="006E3EC7">
        <w:tab/>
        <w:t xml:space="preserve">          </w:t>
      </w:r>
      <w:r w:rsidRPr="006E3EC7">
        <w:tab/>
        <w:t xml:space="preserve">  </w:t>
      </w:r>
      <w:r w:rsidRPr="006E3EC7">
        <w:tab/>
        <w:t>Příchody ze škol, převlékání, individuální volno</w:t>
      </w:r>
    </w:p>
    <w:p w14:paraId="6A05D3B2" w14:textId="12113E4E" w:rsidR="006E3EC7" w:rsidRPr="006E3EC7" w:rsidRDefault="006E3EC7" w:rsidP="006E3EC7">
      <w:pPr>
        <w:spacing w:line="360" w:lineRule="auto"/>
        <w:jc w:val="both"/>
      </w:pPr>
      <w:r w:rsidRPr="006E3EC7">
        <w:t>12.30 - 1330</w:t>
      </w:r>
      <w:r w:rsidRPr="006E3EC7">
        <w:tab/>
        <w:t xml:space="preserve">            </w:t>
      </w:r>
      <w:r w:rsidRPr="006E3EC7">
        <w:tab/>
        <w:t>Výdej oběda (poté individuálně s vychovatelem)</w:t>
      </w:r>
    </w:p>
    <w:p w14:paraId="7C9755F6" w14:textId="00B03345" w:rsidR="006E3EC7" w:rsidRPr="006E3EC7" w:rsidRDefault="006E3EC7" w:rsidP="006E3EC7">
      <w:pPr>
        <w:spacing w:line="360" w:lineRule="auto"/>
        <w:jc w:val="both"/>
      </w:pPr>
      <w:r w:rsidRPr="006E3EC7">
        <w:t>13.30</w:t>
      </w:r>
      <w:r w:rsidRPr="006E3EC7">
        <w:tab/>
        <w:t>- 15.00</w:t>
      </w:r>
      <w:r w:rsidRPr="006E3EC7">
        <w:tab/>
        <w:t xml:space="preserve">           </w:t>
      </w:r>
      <w:r>
        <w:tab/>
      </w:r>
      <w:r>
        <w:tab/>
      </w:r>
      <w:r w:rsidRPr="006E3EC7">
        <w:t>Příprava na vyučování, rozbor školních výsledků</w:t>
      </w:r>
    </w:p>
    <w:p w14:paraId="54C9B9B3" w14:textId="086910CA" w:rsidR="006E3EC7" w:rsidRPr="006E3EC7" w:rsidRDefault="006E3EC7" w:rsidP="006E3EC7">
      <w:pPr>
        <w:spacing w:line="360" w:lineRule="auto"/>
        <w:jc w:val="both"/>
      </w:pPr>
      <w:r w:rsidRPr="006E3EC7">
        <w:t>15.00</w:t>
      </w:r>
      <w:r w:rsidRPr="006E3EC7">
        <w:tab/>
        <w:t>- 15.15</w:t>
      </w:r>
      <w:r w:rsidRPr="006E3EC7">
        <w:tab/>
        <w:t xml:space="preserve">           </w:t>
      </w:r>
      <w:r>
        <w:tab/>
      </w:r>
      <w:r>
        <w:tab/>
      </w:r>
      <w:r w:rsidRPr="006E3EC7">
        <w:t>Svačina</w:t>
      </w:r>
    </w:p>
    <w:p w14:paraId="59E5E144" w14:textId="75421209" w:rsidR="006E3EC7" w:rsidRPr="006E3EC7" w:rsidRDefault="006E3EC7" w:rsidP="006E3EC7">
      <w:pPr>
        <w:spacing w:line="360" w:lineRule="auto"/>
        <w:ind w:left="720" w:hanging="720"/>
        <w:jc w:val="both"/>
      </w:pPr>
      <w:r w:rsidRPr="006E3EC7">
        <w:t>15.30</w:t>
      </w:r>
      <w:r w:rsidRPr="006E3EC7">
        <w:tab/>
        <w:t>- 18.00</w:t>
      </w:r>
      <w:r w:rsidRPr="006E3EC7">
        <w:tab/>
        <w:t xml:space="preserve">           </w:t>
      </w:r>
      <w:r>
        <w:tab/>
      </w:r>
      <w:r>
        <w:tab/>
      </w:r>
      <w:r w:rsidRPr="006E3EC7">
        <w:t xml:space="preserve">Odpolední činnost: zájmová činnost, pobyt na zahradě, </w:t>
      </w:r>
    </w:p>
    <w:p w14:paraId="62FFD45A" w14:textId="77777777" w:rsidR="006E3EC7" w:rsidRPr="006E3EC7" w:rsidRDefault="006E3EC7" w:rsidP="006E3EC7">
      <w:pPr>
        <w:spacing w:line="360" w:lineRule="auto"/>
        <w:ind w:left="2134" w:firstLine="698"/>
        <w:jc w:val="both"/>
      </w:pPr>
      <w:r w:rsidRPr="006E3EC7">
        <w:t>program dle týdenního plánu, příprava na večeři, vycházky</w:t>
      </w:r>
    </w:p>
    <w:p w14:paraId="0B827B0F" w14:textId="52AD790E" w:rsidR="006E3EC7" w:rsidRPr="006E3EC7" w:rsidRDefault="006E3EC7" w:rsidP="006E3EC7">
      <w:pPr>
        <w:spacing w:line="360" w:lineRule="auto"/>
        <w:jc w:val="both"/>
      </w:pPr>
      <w:r w:rsidRPr="006E3EC7">
        <w:t>18.00</w:t>
      </w:r>
      <w:r w:rsidRPr="006E3EC7">
        <w:tab/>
        <w:t>- 18.30</w:t>
      </w:r>
      <w:r w:rsidRPr="006E3EC7">
        <w:tab/>
        <w:t xml:space="preserve">           </w:t>
      </w:r>
      <w:r>
        <w:tab/>
      </w:r>
      <w:r>
        <w:tab/>
      </w:r>
      <w:r w:rsidRPr="006E3EC7">
        <w:t>Večeře</w:t>
      </w:r>
    </w:p>
    <w:p w14:paraId="27B79351" w14:textId="6E40D32C" w:rsidR="006E3EC7" w:rsidRPr="006E3EC7" w:rsidRDefault="006E3EC7" w:rsidP="006E3EC7">
      <w:pPr>
        <w:spacing w:line="360" w:lineRule="auto"/>
        <w:jc w:val="both"/>
      </w:pPr>
      <w:r w:rsidRPr="006E3EC7">
        <w:t>18.30</w:t>
      </w:r>
      <w:r w:rsidRPr="006E3EC7">
        <w:tab/>
        <w:t>- 19.15</w:t>
      </w:r>
      <w:r w:rsidRPr="006E3EC7">
        <w:tab/>
        <w:t xml:space="preserve">           </w:t>
      </w:r>
      <w:r>
        <w:tab/>
      </w:r>
      <w:r>
        <w:tab/>
      </w:r>
      <w:r w:rsidRPr="006E3EC7">
        <w:t>Večerní činnost: televize, stolní hry</w:t>
      </w:r>
    </w:p>
    <w:p w14:paraId="489B4BFD" w14:textId="3D3025BB" w:rsidR="006E3EC7" w:rsidRPr="006E3EC7" w:rsidRDefault="006E3EC7" w:rsidP="006E3EC7">
      <w:pPr>
        <w:spacing w:line="360" w:lineRule="auto"/>
        <w:ind w:left="720" w:hanging="720"/>
        <w:jc w:val="both"/>
      </w:pPr>
      <w:r w:rsidRPr="006E3EC7">
        <w:t>19.15</w:t>
      </w:r>
      <w:r w:rsidRPr="006E3EC7">
        <w:tab/>
        <w:t>- 20.00</w:t>
      </w:r>
      <w:r w:rsidRPr="006E3EC7">
        <w:tab/>
        <w:t xml:space="preserve">          </w:t>
      </w:r>
      <w:r>
        <w:tab/>
      </w:r>
      <w:r>
        <w:tab/>
      </w:r>
      <w:r w:rsidRPr="006E3EC7">
        <w:t xml:space="preserve">Úklid svěřených prostor, příprava ošacení a obuvi, školních </w:t>
      </w:r>
    </w:p>
    <w:p w14:paraId="08BF0048" w14:textId="77BF1065" w:rsidR="006E3EC7" w:rsidRPr="006E3EC7" w:rsidRDefault="006E3EC7" w:rsidP="006E3EC7">
      <w:pPr>
        <w:spacing w:line="360" w:lineRule="auto"/>
        <w:ind w:left="2832"/>
        <w:jc w:val="both"/>
      </w:pPr>
      <w:r w:rsidRPr="006E3EC7">
        <w:t>pomůcek, osobní hygiena, individuální volno, vydávání druhé večeře</w:t>
      </w:r>
    </w:p>
    <w:p w14:paraId="227A75B1" w14:textId="77E4EE65" w:rsidR="006E3EC7" w:rsidRPr="006E3EC7" w:rsidRDefault="006E3EC7" w:rsidP="006E3EC7">
      <w:pPr>
        <w:spacing w:line="360" w:lineRule="auto"/>
        <w:jc w:val="both"/>
      </w:pPr>
      <w:r w:rsidRPr="006E3EC7">
        <w:t>po 21.00</w:t>
      </w:r>
      <w:r w:rsidRPr="006E3EC7">
        <w:tab/>
      </w:r>
      <w:r w:rsidRPr="006E3EC7">
        <w:tab/>
      </w:r>
      <w:r w:rsidRPr="006E3EC7">
        <w:tab/>
        <w:t>Večerka</w:t>
      </w:r>
    </w:p>
    <w:p w14:paraId="4F01CF3B" w14:textId="77777777" w:rsidR="006E3EC7" w:rsidRPr="006E3EC7" w:rsidRDefault="006E3EC7" w:rsidP="006E3EC7">
      <w:pPr>
        <w:spacing w:line="360" w:lineRule="auto"/>
        <w:jc w:val="both"/>
      </w:pPr>
    </w:p>
    <w:p w14:paraId="1377F2A9" w14:textId="77777777" w:rsidR="006E3EC7" w:rsidRPr="006E3EC7" w:rsidRDefault="006E3EC7" w:rsidP="006E3EC7">
      <w:pPr>
        <w:spacing w:line="360" w:lineRule="auto"/>
        <w:jc w:val="both"/>
      </w:pPr>
    </w:p>
    <w:p w14:paraId="50C9B380" w14:textId="77777777" w:rsidR="006307E1" w:rsidRDefault="006307E1" w:rsidP="006307E1">
      <w:pPr>
        <w:spacing w:line="360" w:lineRule="auto"/>
        <w:jc w:val="center"/>
        <w:rPr>
          <w:b/>
        </w:rPr>
      </w:pPr>
    </w:p>
    <w:p w14:paraId="1D401975" w14:textId="77777777" w:rsidR="006307E1" w:rsidRDefault="006307E1" w:rsidP="006307E1">
      <w:pPr>
        <w:spacing w:line="360" w:lineRule="auto"/>
        <w:jc w:val="center"/>
        <w:rPr>
          <w:b/>
        </w:rPr>
      </w:pPr>
    </w:p>
    <w:p w14:paraId="66B4F0F1" w14:textId="77777777" w:rsidR="006307E1" w:rsidRDefault="006307E1" w:rsidP="006307E1">
      <w:pPr>
        <w:spacing w:line="360" w:lineRule="auto"/>
        <w:jc w:val="center"/>
        <w:rPr>
          <w:b/>
        </w:rPr>
      </w:pPr>
    </w:p>
    <w:p w14:paraId="0EB8207D" w14:textId="77777777" w:rsidR="006307E1" w:rsidRDefault="006307E1" w:rsidP="006307E1">
      <w:pPr>
        <w:spacing w:line="360" w:lineRule="auto"/>
        <w:jc w:val="center"/>
        <w:rPr>
          <w:b/>
        </w:rPr>
      </w:pPr>
    </w:p>
    <w:p w14:paraId="7E610929" w14:textId="77777777" w:rsidR="006307E1" w:rsidRDefault="006307E1" w:rsidP="006307E1">
      <w:pPr>
        <w:spacing w:line="360" w:lineRule="auto"/>
        <w:jc w:val="center"/>
        <w:rPr>
          <w:b/>
        </w:rPr>
      </w:pPr>
    </w:p>
    <w:p w14:paraId="5A9212B2" w14:textId="77777777" w:rsidR="006307E1" w:rsidRDefault="006307E1" w:rsidP="006307E1">
      <w:pPr>
        <w:spacing w:line="360" w:lineRule="auto"/>
        <w:jc w:val="center"/>
        <w:rPr>
          <w:b/>
        </w:rPr>
      </w:pPr>
    </w:p>
    <w:p w14:paraId="3B5C53E0" w14:textId="77777777" w:rsidR="006307E1" w:rsidRDefault="006307E1" w:rsidP="006307E1">
      <w:pPr>
        <w:spacing w:line="360" w:lineRule="auto"/>
        <w:jc w:val="center"/>
        <w:rPr>
          <w:b/>
        </w:rPr>
      </w:pPr>
    </w:p>
    <w:p w14:paraId="7BA50A45" w14:textId="30E42496" w:rsidR="006E3EC7" w:rsidRPr="006E3EC7" w:rsidRDefault="006E3EC7" w:rsidP="006307E1">
      <w:pPr>
        <w:spacing w:line="360" w:lineRule="auto"/>
        <w:jc w:val="center"/>
        <w:rPr>
          <w:b/>
        </w:rPr>
      </w:pPr>
      <w:r w:rsidRPr="006E3EC7">
        <w:rPr>
          <w:b/>
        </w:rPr>
        <w:t>Dny volna</w:t>
      </w:r>
    </w:p>
    <w:p w14:paraId="0587E0D9" w14:textId="77777777" w:rsidR="006E3EC7" w:rsidRPr="006E3EC7" w:rsidRDefault="006E3EC7" w:rsidP="006E3EC7">
      <w:pPr>
        <w:spacing w:line="360" w:lineRule="auto"/>
        <w:jc w:val="both"/>
      </w:pPr>
    </w:p>
    <w:p w14:paraId="48C987F9" w14:textId="249A94B3" w:rsidR="006E3EC7" w:rsidRPr="006E3EC7" w:rsidRDefault="006E3EC7" w:rsidP="006E3EC7">
      <w:pPr>
        <w:spacing w:line="360" w:lineRule="auto"/>
        <w:jc w:val="both"/>
      </w:pPr>
      <w:r w:rsidRPr="006E3EC7">
        <w:t>8.00 - 9.00</w:t>
      </w:r>
      <w:r w:rsidRPr="006E3EC7">
        <w:tab/>
        <w:t xml:space="preserve">    </w:t>
      </w:r>
      <w:r w:rsidRPr="006E3EC7">
        <w:tab/>
      </w:r>
      <w:r w:rsidRPr="006E3EC7">
        <w:tab/>
        <w:t>Postupné probuzení dětí, vstávání, osobní hygiena, úklid,</w:t>
      </w:r>
    </w:p>
    <w:p w14:paraId="76723C90" w14:textId="77777777" w:rsidR="006E3EC7" w:rsidRPr="006E3EC7" w:rsidRDefault="006E3EC7" w:rsidP="006E3EC7">
      <w:pPr>
        <w:spacing w:line="360" w:lineRule="auto"/>
        <w:ind w:left="2123" w:firstLine="709"/>
        <w:jc w:val="both"/>
      </w:pPr>
      <w:r w:rsidRPr="006E3EC7">
        <w:t>větrání, příprava snídaně, snídaně</w:t>
      </w:r>
    </w:p>
    <w:p w14:paraId="178A49BD" w14:textId="5947622E" w:rsidR="006E3EC7" w:rsidRPr="006E3EC7" w:rsidRDefault="006E3EC7" w:rsidP="006E3EC7">
      <w:pPr>
        <w:spacing w:line="360" w:lineRule="auto"/>
        <w:jc w:val="both"/>
      </w:pPr>
      <w:r w:rsidRPr="006E3EC7">
        <w:t>9.00 – 10.00</w:t>
      </w:r>
      <w:r w:rsidRPr="006E3EC7">
        <w:tab/>
        <w:t xml:space="preserve">     </w:t>
      </w:r>
      <w:r w:rsidRPr="006E3EC7">
        <w:tab/>
      </w:r>
      <w:r w:rsidRPr="006E3EC7">
        <w:tab/>
        <w:t>Úklid po snídani, relaxační činnosti, televize</w:t>
      </w:r>
    </w:p>
    <w:p w14:paraId="2F3BA104" w14:textId="2284C1E3" w:rsidR="006E3EC7" w:rsidRPr="006E3EC7" w:rsidRDefault="006E3EC7" w:rsidP="006E3EC7">
      <w:pPr>
        <w:spacing w:line="360" w:lineRule="auto"/>
        <w:ind w:left="2832" w:hanging="2832"/>
        <w:jc w:val="both"/>
      </w:pPr>
      <w:r w:rsidRPr="006E3EC7">
        <w:t xml:space="preserve">10.00- 12.00                 </w:t>
      </w:r>
      <w:r w:rsidRPr="006E3EC7">
        <w:tab/>
        <w:t>Velký úklid na pokojích a chodbách domova, venkovní úklid, příprava oběda</w:t>
      </w:r>
      <w:r w:rsidRPr="006E3EC7">
        <w:tab/>
      </w:r>
    </w:p>
    <w:p w14:paraId="1D9CE9A0" w14:textId="5A0EED11" w:rsidR="006E3EC7" w:rsidRPr="006E3EC7" w:rsidRDefault="006E3EC7" w:rsidP="006E3EC7">
      <w:pPr>
        <w:spacing w:line="360" w:lineRule="auto"/>
        <w:jc w:val="both"/>
      </w:pPr>
      <w:r w:rsidRPr="006E3EC7">
        <w:t>12.00</w:t>
      </w:r>
      <w:r w:rsidRPr="006E3EC7">
        <w:tab/>
        <w:t xml:space="preserve">- 12.30      </w:t>
      </w:r>
      <w:r w:rsidRPr="006E3EC7">
        <w:tab/>
      </w:r>
      <w:r w:rsidRPr="006E3EC7">
        <w:tab/>
        <w:t>Individuální volno, příprava na oběd</w:t>
      </w:r>
    </w:p>
    <w:p w14:paraId="27BB6A6E" w14:textId="754C8E08" w:rsidR="006E3EC7" w:rsidRPr="006E3EC7" w:rsidRDefault="006E3EC7" w:rsidP="006E3EC7">
      <w:pPr>
        <w:spacing w:line="360" w:lineRule="auto"/>
        <w:jc w:val="both"/>
      </w:pPr>
      <w:r w:rsidRPr="006E3EC7">
        <w:t>12.30</w:t>
      </w:r>
      <w:r w:rsidRPr="006E3EC7">
        <w:tab/>
        <w:t xml:space="preserve">- 13.30      </w:t>
      </w:r>
      <w:r w:rsidRPr="006E3EC7">
        <w:tab/>
      </w:r>
      <w:r w:rsidRPr="006E3EC7">
        <w:tab/>
        <w:t>Oběd</w:t>
      </w:r>
    </w:p>
    <w:p w14:paraId="5BEEC67D" w14:textId="14F1C524" w:rsidR="006E3EC7" w:rsidRPr="006E3EC7" w:rsidRDefault="006E3EC7" w:rsidP="006E3EC7">
      <w:pPr>
        <w:spacing w:line="360" w:lineRule="auto"/>
        <w:jc w:val="both"/>
      </w:pPr>
      <w:r w:rsidRPr="006E3EC7">
        <w:t>13.30</w:t>
      </w:r>
      <w:r w:rsidRPr="006E3EC7">
        <w:tab/>
        <w:t xml:space="preserve">- 15.00      </w:t>
      </w:r>
      <w:r w:rsidRPr="006E3EC7">
        <w:tab/>
      </w:r>
      <w:r w:rsidRPr="006E3EC7">
        <w:tab/>
        <w:t xml:space="preserve">Odpolední činnost: program dle plánu, pobyt mimo </w:t>
      </w:r>
    </w:p>
    <w:p w14:paraId="7241A304" w14:textId="77777777" w:rsidR="006E3EC7" w:rsidRPr="006E3EC7" w:rsidRDefault="006E3EC7" w:rsidP="006E3EC7">
      <w:pPr>
        <w:spacing w:line="360" w:lineRule="auto"/>
        <w:ind w:left="2123" w:firstLine="709"/>
        <w:jc w:val="both"/>
      </w:pPr>
      <w:r w:rsidRPr="006E3EC7">
        <w:t>domov, vycházky</w:t>
      </w:r>
    </w:p>
    <w:p w14:paraId="5B17C916" w14:textId="1A24AFDA" w:rsidR="006E3EC7" w:rsidRPr="006E3EC7" w:rsidRDefault="006E3EC7" w:rsidP="006E3EC7">
      <w:pPr>
        <w:spacing w:line="360" w:lineRule="auto"/>
        <w:jc w:val="both"/>
      </w:pPr>
      <w:r w:rsidRPr="006E3EC7">
        <w:t>15.00</w:t>
      </w:r>
      <w:r w:rsidRPr="006E3EC7">
        <w:tab/>
        <w:t xml:space="preserve">- 15.30      </w:t>
      </w:r>
      <w:r w:rsidRPr="006E3EC7">
        <w:tab/>
      </w:r>
      <w:r w:rsidRPr="006E3EC7">
        <w:tab/>
        <w:t>Svačina</w:t>
      </w:r>
    </w:p>
    <w:p w14:paraId="3A8A3BEA" w14:textId="7A6FCC67" w:rsidR="006E3EC7" w:rsidRPr="006E3EC7" w:rsidRDefault="006E3EC7" w:rsidP="006E3EC7">
      <w:pPr>
        <w:spacing w:line="360" w:lineRule="auto"/>
        <w:jc w:val="both"/>
      </w:pPr>
      <w:r w:rsidRPr="006E3EC7">
        <w:t>15.30</w:t>
      </w:r>
      <w:r w:rsidRPr="006E3EC7">
        <w:tab/>
        <w:t xml:space="preserve">- 17.00      </w:t>
      </w:r>
      <w:r w:rsidRPr="006E3EC7">
        <w:tab/>
      </w:r>
      <w:r w:rsidRPr="006E3EC7">
        <w:tab/>
        <w:t>Odpolední činnost: program dle týdenního plánu, vycházky</w:t>
      </w:r>
    </w:p>
    <w:p w14:paraId="64296190" w14:textId="2E0188A0" w:rsidR="006E3EC7" w:rsidRPr="006E3EC7" w:rsidRDefault="006E3EC7" w:rsidP="006E3EC7">
      <w:pPr>
        <w:spacing w:line="360" w:lineRule="auto"/>
        <w:jc w:val="both"/>
      </w:pPr>
      <w:r w:rsidRPr="006E3EC7">
        <w:t>17.00</w:t>
      </w:r>
      <w:r w:rsidRPr="006E3EC7">
        <w:tab/>
        <w:t xml:space="preserve">- 18.00      </w:t>
      </w:r>
      <w:r w:rsidRPr="006E3EC7">
        <w:tab/>
      </w:r>
      <w:r w:rsidRPr="006E3EC7">
        <w:tab/>
        <w:t>Osobní volno, příprava večeře</w:t>
      </w:r>
    </w:p>
    <w:p w14:paraId="2290BE2F" w14:textId="2F2FD9DE" w:rsidR="006E3EC7" w:rsidRPr="006E3EC7" w:rsidRDefault="006E3EC7" w:rsidP="006E3EC7">
      <w:pPr>
        <w:spacing w:line="360" w:lineRule="auto"/>
        <w:jc w:val="both"/>
      </w:pPr>
      <w:r w:rsidRPr="006E3EC7">
        <w:t>18.00</w:t>
      </w:r>
      <w:r w:rsidRPr="006E3EC7">
        <w:tab/>
        <w:t xml:space="preserve">- 18.30      </w:t>
      </w:r>
      <w:r w:rsidRPr="006E3EC7">
        <w:tab/>
      </w:r>
      <w:r w:rsidRPr="006E3EC7">
        <w:tab/>
        <w:t>Večeře</w:t>
      </w:r>
    </w:p>
    <w:p w14:paraId="26BCC9BA" w14:textId="2C56D807" w:rsidR="006E3EC7" w:rsidRPr="006E3EC7" w:rsidRDefault="006E3EC7" w:rsidP="006E3EC7">
      <w:pPr>
        <w:spacing w:line="360" w:lineRule="auto"/>
        <w:ind w:left="708" w:hanging="705"/>
        <w:jc w:val="both"/>
      </w:pPr>
      <w:r w:rsidRPr="006E3EC7">
        <w:t>18.30</w:t>
      </w:r>
      <w:r w:rsidRPr="006E3EC7">
        <w:tab/>
        <w:t xml:space="preserve">- 19.15    </w:t>
      </w:r>
      <w:r w:rsidRPr="006E3EC7">
        <w:tab/>
        <w:t xml:space="preserve">           Večerní činnost, možnost osobního volna </w:t>
      </w:r>
    </w:p>
    <w:p w14:paraId="33939EDE" w14:textId="6F456FEA" w:rsidR="006E3EC7" w:rsidRPr="006E3EC7" w:rsidRDefault="006E3EC7" w:rsidP="006E3EC7">
      <w:pPr>
        <w:spacing w:line="360" w:lineRule="auto"/>
        <w:jc w:val="both"/>
      </w:pPr>
      <w:r w:rsidRPr="006E3EC7">
        <w:t>19.15</w:t>
      </w:r>
      <w:r w:rsidRPr="006E3EC7">
        <w:tab/>
        <w:t xml:space="preserve">- 20.00      </w:t>
      </w:r>
      <w:r w:rsidRPr="006E3EC7">
        <w:tab/>
      </w:r>
      <w:r w:rsidRPr="006E3EC7">
        <w:tab/>
        <w:t>Úklid svěřených prostor, osobní hygiena, vydání 2.večeře</w:t>
      </w:r>
      <w:r w:rsidRPr="006E3EC7">
        <w:tab/>
        <w:t xml:space="preserve"> </w:t>
      </w:r>
    </w:p>
    <w:p w14:paraId="41426A43" w14:textId="55E35D3E" w:rsidR="006E3EC7" w:rsidRPr="006E3EC7" w:rsidRDefault="006E3EC7" w:rsidP="006E3EC7">
      <w:pPr>
        <w:spacing w:line="360" w:lineRule="auto"/>
        <w:jc w:val="both"/>
      </w:pPr>
      <w:r w:rsidRPr="006E3EC7">
        <w:t>20.00</w:t>
      </w:r>
      <w:r w:rsidRPr="006E3EC7">
        <w:tab/>
        <w:t xml:space="preserve">- 21.00              </w:t>
      </w:r>
      <w:r w:rsidRPr="006E3EC7">
        <w:tab/>
        <w:t>Individuální volno</w:t>
      </w:r>
    </w:p>
    <w:p w14:paraId="2BF36E59" w14:textId="0E7CE978" w:rsidR="006E3EC7" w:rsidRPr="006E3EC7" w:rsidRDefault="006E3EC7" w:rsidP="006E3EC7">
      <w:pPr>
        <w:spacing w:line="360" w:lineRule="auto"/>
        <w:jc w:val="both"/>
      </w:pPr>
      <w:r w:rsidRPr="006E3EC7">
        <w:t>po 21.00</w:t>
      </w:r>
      <w:r w:rsidRPr="006E3EC7">
        <w:tab/>
        <w:t xml:space="preserve">      </w:t>
      </w:r>
      <w:r w:rsidRPr="006E3EC7">
        <w:tab/>
      </w:r>
      <w:r w:rsidRPr="006E3EC7">
        <w:tab/>
        <w:t>Večerka</w:t>
      </w:r>
    </w:p>
    <w:p w14:paraId="34DD164A" w14:textId="77777777" w:rsidR="006E3EC7" w:rsidRPr="00AD72F0" w:rsidRDefault="006E3EC7" w:rsidP="006E3EC7">
      <w:pPr>
        <w:jc w:val="both"/>
        <w:rPr>
          <w:rFonts w:ascii="Arial" w:hAnsi="Arial" w:cs="Arial"/>
        </w:rPr>
      </w:pPr>
    </w:p>
    <w:p w14:paraId="20ACD313" w14:textId="77777777" w:rsidR="006E3EC7" w:rsidRPr="00AD72F0" w:rsidRDefault="006E3EC7" w:rsidP="006E3EC7">
      <w:pPr>
        <w:jc w:val="both"/>
        <w:rPr>
          <w:rFonts w:ascii="Arial" w:hAnsi="Arial" w:cs="Arial"/>
        </w:rPr>
      </w:pPr>
    </w:p>
    <w:p w14:paraId="7B111330" w14:textId="595170FC" w:rsidR="00B12DED" w:rsidRPr="006307E1" w:rsidRDefault="006E3EC7" w:rsidP="006307E1">
      <w:pPr>
        <w:spacing w:line="360" w:lineRule="auto"/>
        <w:jc w:val="center"/>
      </w:pPr>
      <w:r w:rsidRPr="006E3EC7">
        <w:t>Po dohodě s asistentem pedagoga a jeho souhlasem je možno s přihlédnutím k aktuální situaci večerku individuálně prodloužit.</w:t>
      </w:r>
    </w:p>
    <w:p w14:paraId="306FAF37" w14:textId="77777777" w:rsidR="00B12DED" w:rsidRPr="00B12DED" w:rsidRDefault="00B12DED" w:rsidP="00B12DED">
      <w:pPr>
        <w:rPr>
          <w:lang w:eastAsia="en-US"/>
        </w:rPr>
      </w:pPr>
    </w:p>
    <w:p w14:paraId="1A243BA6" w14:textId="77777777" w:rsidR="00B12DED" w:rsidRPr="00B12DED" w:rsidRDefault="00B12DED" w:rsidP="00B12DED">
      <w:pPr>
        <w:rPr>
          <w:lang w:eastAsia="en-US"/>
        </w:rPr>
      </w:pPr>
    </w:p>
    <w:p w14:paraId="4866944C" w14:textId="77777777" w:rsidR="00B12DED" w:rsidRPr="00B12DED" w:rsidRDefault="00B12DED" w:rsidP="00B12DED">
      <w:pPr>
        <w:rPr>
          <w:lang w:eastAsia="en-US"/>
        </w:rPr>
      </w:pPr>
    </w:p>
    <w:p w14:paraId="7F3D88FF" w14:textId="77777777" w:rsidR="00B12DED" w:rsidRPr="00B12DED" w:rsidRDefault="00B12DED" w:rsidP="00B12DED">
      <w:pPr>
        <w:rPr>
          <w:lang w:eastAsia="en-US"/>
        </w:rPr>
      </w:pPr>
    </w:p>
    <w:p w14:paraId="17F10CCC" w14:textId="77777777" w:rsidR="00B12DED" w:rsidRPr="00B12DED" w:rsidRDefault="00B12DED" w:rsidP="00B12DED">
      <w:pPr>
        <w:rPr>
          <w:lang w:eastAsia="en-US"/>
        </w:rPr>
      </w:pPr>
    </w:p>
    <w:p w14:paraId="76FDF77A" w14:textId="77777777" w:rsidR="00B12DED" w:rsidRPr="00B12DED" w:rsidRDefault="00B12DED" w:rsidP="00B12DED">
      <w:pPr>
        <w:rPr>
          <w:lang w:eastAsia="en-US"/>
        </w:rPr>
      </w:pPr>
    </w:p>
    <w:p w14:paraId="0ADE2F35" w14:textId="77777777" w:rsidR="00B12DED" w:rsidRPr="00B12DED" w:rsidRDefault="00B12DED" w:rsidP="00B12DED">
      <w:pPr>
        <w:rPr>
          <w:lang w:eastAsia="en-US"/>
        </w:rPr>
      </w:pPr>
    </w:p>
    <w:p w14:paraId="2DCAE7BA" w14:textId="77777777" w:rsidR="00B12DED" w:rsidRPr="00B12DED" w:rsidRDefault="00B12DED" w:rsidP="00B12DED">
      <w:pPr>
        <w:rPr>
          <w:lang w:eastAsia="en-US"/>
        </w:rPr>
      </w:pPr>
    </w:p>
    <w:p w14:paraId="2D149E13" w14:textId="77777777" w:rsidR="00B12DED" w:rsidRPr="00B12DED" w:rsidRDefault="00B12DED" w:rsidP="00B12DED">
      <w:pPr>
        <w:rPr>
          <w:lang w:eastAsia="en-US"/>
        </w:rPr>
      </w:pPr>
    </w:p>
    <w:p w14:paraId="4D8CAF06" w14:textId="77777777" w:rsidR="00B43C35" w:rsidRPr="00B43C35" w:rsidRDefault="00B43C35" w:rsidP="00B43C35">
      <w:pPr>
        <w:rPr>
          <w:lang w:eastAsia="en-US"/>
        </w:rPr>
      </w:pPr>
    </w:p>
    <w:p w14:paraId="33758736" w14:textId="77777777" w:rsidR="00B43C35" w:rsidRPr="00B43C35" w:rsidRDefault="00B43C35" w:rsidP="00B43C35">
      <w:pPr>
        <w:rPr>
          <w:lang w:eastAsia="en-US"/>
        </w:rPr>
      </w:pPr>
    </w:p>
    <w:p w14:paraId="570CBE6C" w14:textId="77777777" w:rsidR="00B43C35" w:rsidRPr="00B43C35" w:rsidRDefault="00B43C35" w:rsidP="00B43C35">
      <w:pPr>
        <w:rPr>
          <w:lang w:eastAsia="en-US"/>
        </w:rPr>
      </w:pPr>
    </w:p>
    <w:p w14:paraId="43D33822" w14:textId="77777777" w:rsidR="006307E1" w:rsidRPr="006307E1" w:rsidRDefault="006307E1" w:rsidP="006307E1">
      <w:pPr>
        <w:jc w:val="center"/>
        <w:rPr>
          <w:b/>
          <w:bCs/>
        </w:rPr>
      </w:pPr>
      <w:r w:rsidRPr="006307E1">
        <w:rPr>
          <w:b/>
          <w:bCs/>
        </w:rPr>
        <w:t>Úhrada péče</w:t>
      </w:r>
    </w:p>
    <w:p w14:paraId="191D3A75" w14:textId="77777777" w:rsidR="006307E1" w:rsidRPr="00B245E6" w:rsidRDefault="006307E1" w:rsidP="006307E1">
      <w:pPr>
        <w:jc w:val="both"/>
        <w:rPr>
          <w:rFonts w:ascii="Arial" w:hAnsi="Arial" w:cs="Arial"/>
        </w:rPr>
      </w:pPr>
    </w:p>
    <w:p w14:paraId="2223F232" w14:textId="3568BC61" w:rsidR="006307E1" w:rsidRPr="006307E1" w:rsidRDefault="006307E1" w:rsidP="006307E1">
      <w:pPr>
        <w:spacing w:line="360" w:lineRule="auto"/>
        <w:jc w:val="both"/>
        <w:rPr>
          <w:lang w:eastAsia="en-US"/>
        </w:rPr>
      </w:pPr>
      <w:r w:rsidRPr="006307E1">
        <w:rPr>
          <w:lang w:eastAsia="en-US"/>
        </w:rPr>
        <w:t>Stanovení výše příspěvku na úhradu péče</w:t>
      </w:r>
    </w:p>
    <w:p w14:paraId="580F350A" w14:textId="77777777" w:rsidR="006307E1" w:rsidRPr="006307E1" w:rsidRDefault="006307E1" w:rsidP="006307E1">
      <w:pPr>
        <w:spacing w:line="360" w:lineRule="auto"/>
        <w:jc w:val="both"/>
        <w:rPr>
          <w:lang w:eastAsia="en-US"/>
        </w:rPr>
      </w:pPr>
      <w:r w:rsidRPr="006307E1">
        <w:rPr>
          <w:lang w:eastAsia="en-US"/>
        </w:rPr>
        <w:t> </w:t>
      </w:r>
    </w:p>
    <w:p w14:paraId="5A72A868" w14:textId="77777777" w:rsidR="006307E1" w:rsidRPr="006307E1" w:rsidRDefault="006307E1" w:rsidP="006307E1">
      <w:pPr>
        <w:spacing w:line="360" w:lineRule="auto"/>
        <w:jc w:val="both"/>
        <w:rPr>
          <w:lang w:eastAsia="en-US"/>
        </w:rPr>
      </w:pPr>
      <w:r w:rsidRPr="006307E1">
        <w:rPr>
          <w:lang w:eastAsia="en-US"/>
        </w:rPr>
        <w:t>V souladu se zákonem č. 109/2002 Sb. a nařízením vlády č. 460/2022 Sb. jsou rodiče a děti s vlastními příjmy povinni přispívat na úhradu péče poskytované v dětském domově. Měsíční výše příspěvku je stanovena pevnou částkou podle věkových kategorií následovně:</w:t>
      </w:r>
    </w:p>
    <w:p w14:paraId="7BB38D92" w14:textId="77777777" w:rsidR="006307E1" w:rsidRPr="006307E1" w:rsidRDefault="006307E1" w:rsidP="006307E1">
      <w:pPr>
        <w:spacing w:line="360" w:lineRule="auto"/>
        <w:jc w:val="both"/>
        <w:rPr>
          <w:lang w:eastAsia="en-US"/>
        </w:rPr>
      </w:pPr>
      <w:r w:rsidRPr="006307E1">
        <w:rPr>
          <w:lang w:eastAsia="en-US"/>
        </w:rPr>
        <w:t> </w:t>
      </w:r>
    </w:p>
    <w:p w14:paraId="324B1A8B" w14:textId="77777777" w:rsidR="006307E1" w:rsidRPr="006307E1" w:rsidRDefault="006307E1" w:rsidP="006307E1">
      <w:pPr>
        <w:spacing w:line="360" w:lineRule="auto"/>
        <w:jc w:val="both"/>
        <w:rPr>
          <w:lang w:eastAsia="en-US"/>
        </w:rPr>
      </w:pPr>
      <w:r w:rsidRPr="006307E1">
        <w:rPr>
          <w:lang w:eastAsia="en-US"/>
        </w:rPr>
        <w:t>1 113 Kč měsíčně u dětí do 6 let věku,</w:t>
      </w:r>
    </w:p>
    <w:p w14:paraId="06460DC2" w14:textId="77777777" w:rsidR="006307E1" w:rsidRPr="006307E1" w:rsidRDefault="006307E1" w:rsidP="006307E1">
      <w:pPr>
        <w:spacing w:line="360" w:lineRule="auto"/>
        <w:jc w:val="both"/>
        <w:rPr>
          <w:lang w:eastAsia="en-US"/>
        </w:rPr>
      </w:pPr>
      <w:r w:rsidRPr="006307E1">
        <w:rPr>
          <w:lang w:eastAsia="en-US"/>
        </w:rPr>
        <w:t>1 503 Kč měsíčně u dětí ve věku od 6 do 15 let,</w:t>
      </w:r>
    </w:p>
    <w:p w14:paraId="488A74FD" w14:textId="77777777" w:rsidR="006307E1" w:rsidRPr="006307E1" w:rsidRDefault="006307E1" w:rsidP="006307E1">
      <w:pPr>
        <w:spacing w:line="360" w:lineRule="auto"/>
        <w:jc w:val="both"/>
        <w:rPr>
          <w:lang w:eastAsia="en-US"/>
        </w:rPr>
      </w:pPr>
      <w:r w:rsidRPr="006307E1">
        <w:rPr>
          <w:lang w:eastAsia="en-US"/>
        </w:rPr>
        <w:t>1 742 Kč měsíčně u dětí od 15 let věku do ukončení pobytu (nezaopatřené osoby).</w:t>
      </w:r>
    </w:p>
    <w:p w14:paraId="02B6D984" w14:textId="77777777" w:rsidR="006307E1" w:rsidRPr="006307E1" w:rsidRDefault="006307E1" w:rsidP="006307E1">
      <w:pPr>
        <w:spacing w:line="360" w:lineRule="auto"/>
        <w:jc w:val="both"/>
        <w:rPr>
          <w:lang w:eastAsia="en-US"/>
        </w:rPr>
      </w:pPr>
      <w:r w:rsidRPr="006307E1">
        <w:rPr>
          <w:lang w:eastAsia="en-US"/>
        </w:rPr>
        <w:t>Specifická pravidla platí pro matky umístěné v zařízení, u nichž příspěvek na úhradu péče o jejich děti činí 10 % z výše pobíraného rodičovského příspěvku. Pokud pobyt dítěte v zařízení trvá pouze část kalendářního měsíce, denní úhrada nákladů činí jednu třicetinu výše stanoveného měsíčního příspěvku.</w:t>
      </w:r>
    </w:p>
    <w:p w14:paraId="3BC35AFF" w14:textId="77777777" w:rsidR="006307E1" w:rsidRPr="006307E1" w:rsidRDefault="006307E1" w:rsidP="006307E1">
      <w:pPr>
        <w:spacing w:line="360" w:lineRule="auto"/>
        <w:jc w:val="both"/>
        <w:rPr>
          <w:lang w:eastAsia="en-US"/>
        </w:rPr>
      </w:pPr>
      <w:r w:rsidRPr="006307E1">
        <w:rPr>
          <w:lang w:eastAsia="en-US"/>
        </w:rPr>
        <w:t> </w:t>
      </w:r>
    </w:p>
    <w:p w14:paraId="5086AB66" w14:textId="04FE29DF" w:rsidR="006307E1" w:rsidRPr="006307E1" w:rsidRDefault="006307E1" w:rsidP="006307E1">
      <w:pPr>
        <w:spacing w:line="360" w:lineRule="auto"/>
        <w:jc w:val="both"/>
        <w:rPr>
          <w:lang w:eastAsia="en-US"/>
        </w:rPr>
      </w:pPr>
      <w:r w:rsidRPr="006307E1">
        <w:rPr>
          <w:lang w:eastAsia="en-US"/>
        </w:rPr>
        <w:t>Podíl rodičů na úhradě a podmínky osvobození</w:t>
      </w:r>
    </w:p>
    <w:p w14:paraId="596A52D4" w14:textId="77777777" w:rsidR="006307E1" w:rsidRPr="006307E1" w:rsidRDefault="006307E1" w:rsidP="006307E1">
      <w:pPr>
        <w:spacing w:line="360" w:lineRule="auto"/>
        <w:jc w:val="both"/>
        <w:rPr>
          <w:lang w:eastAsia="en-US"/>
        </w:rPr>
      </w:pPr>
      <w:r w:rsidRPr="006307E1">
        <w:rPr>
          <w:lang w:eastAsia="en-US"/>
        </w:rPr>
        <w:t> </w:t>
      </w:r>
    </w:p>
    <w:p w14:paraId="5EF862A2" w14:textId="77777777" w:rsidR="006307E1" w:rsidRPr="006307E1" w:rsidRDefault="006307E1" w:rsidP="006307E1">
      <w:pPr>
        <w:spacing w:line="360" w:lineRule="auto"/>
        <w:jc w:val="both"/>
        <w:rPr>
          <w:lang w:eastAsia="en-US"/>
        </w:rPr>
      </w:pPr>
      <w:r w:rsidRPr="006307E1">
        <w:rPr>
          <w:lang w:eastAsia="en-US"/>
        </w:rPr>
        <w:t>Rodiče se na hrazení příspěvku podílejí rovným dílem. Zákon definuje situace, kdy může být tato povinnost omezena nebo prominuta:</w:t>
      </w:r>
    </w:p>
    <w:p w14:paraId="79ECD5F6" w14:textId="77777777" w:rsidR="006307E1" w:rsidRPr="006307E1" w:rsidRDefault="006307E1" w:rsidP="006307E1">
      <w:pPr>
        <w:spacing w:line="360" w:lineRule="auto"/>
        <w:jc w:val="both"/>
        <w:rPr>
          <w:lang w:eastAsia="en-US"/>
        </w:rPr>
      </w:pPr>
      <w:r w:rsidRPr="006307E1">
        <w:rPr>
          <w:lang w:eastAsia="en-US"/>
        </w:rPr>
        <w:t> </w:t>
      </w:r>
    </w:p>
    <w:p w14:paraId="0DD93AE7" w14:textId="77777777" w:rsidR="006307E1" w:rsidRPr="006307E1" w:rsidRDefault="006307E1" w:rsidP="006307E1">
      <w:pPr>
        <w:spacing w:line="360" w:lineRule="auto"/>
        <w:jc w:val="both"/>
        <w:rPr>
          <w:lang w:eastAsia="en-US"/>
        </w:rPr>
      </w:pPr>
      <w:r w:rsidRPr="006307E1">
        <w:rPr>
          <w:lang w:eastAsia="en-US"/>
        </w:rPr>
        <w:t>Příspěvek se nestanoví rodiči, který doloží, že on nebo osoba s ním společně posuzovaná je příjemcem dávky pomoci v hmotné nouzi.</w:t>
      </w:r>
    </w:p>
    <w:p w14:paraId="61B55F32" w14:textId="77777777" w:rsidR="006307E1" w:rsidRPr="006307E1" w:rsidRDefault="006307E1" w:rsidP="006307E1">
      <w:pPr>
        <w:spacing w:line="360" w:lineRule="auto"/>
        <w:jc w:val="both"/>
        <w:rPr>
          <w:lang w:eastAsia="en-US"/>
        </w:rPr>
      </w:pPr>
      <w:r w:rsidRPr="006307E1">
        <w:rPr>
          <w:lang w:eastAsia="en-US"/>
        </w:rPr>
        <w:t>Příspěvek se stanoví v takové výši, aby rodiči po jeho zaplacení zůstal zachován součet částky životního minima a normativních nákladů na bydlení. Pokud by takto vypočtený příspěvek byl nižší než 100 Kč, úhrada se nestanoví.</w:t>
      </w:r>
    </w:p>
    <w:p w14:paraId="0611F29C" w14:textId="77777777" w:rsidR="006307E1" w:rsidRPr="006307E1" w:rsidRDefault="006307E1" w:rsidP="006307E1">
      <w:pPr>
        <w:spacing w:line="360" w:lineRule="auto"/>
        <w:jc w:val="both"/>
        <w:rPr>
          <w:lang w:eastAsia="en-US"/>
        </w:rPr>
      </w:pPr>
      <w:r w:rsidRPr="006307E1">
        <w:rPr>
          <w:lang w:eastAsia="en-US"/>
        </w:rPr>
        <w:t>Osoby uplatňující nárok na snížení nebo prominutí příspěvku jsou povinny každých 12 měsíců tyto skutečnosti znovu doložit a bezodkladně hlásit veškeré změny v příjmech. Při nesplnění těchto povinností se příspěvek odpovídajícím způsobem zvýší.</w:t>
      </w:r>
    </w:p>
    <w:p w14:paraId="7994FE4B" w14:textId="77777777" w:rsidR="006307E1" w:rsidRPr="006307E1" w:rsidRDefault="006307E1" w:rsidP="006307E1">
      <w:pPr>
        <w:spacing w:line="360" w:lineRule="auto"/>
        <w:jc w:val="both"/>
        <w:rPr>
          <w:lang w:eastAsia="en-US"/>
        </w:rPr>
      </w:pPr>
      <w:r w:rsidRPr="006307E1">
        <w:rPr>
          <w:lang w:eastAsia="en-US"/>
        </w:rPr>
        <w:t> </w:t>
      </w:r>
    </w:p>
    <w:p w14:paraId="63EC8937" w14:textId="2598FD32" w:rsidR="006307E1" w:rsidRPr="006307E1" w:rsidRDefault="006307E1" w:rsidP="006307E1">
      <w:pPr>
        <w:spacing w:line="360" w:lineRule="auto"/>
        <w:jc w:val="both"/>
        <w:rPr>
          <w:lang w:eastAsia="en-US"/>
        </w:rPr>
      </w:pPr>
      <w:r w:rsidRPr="006307E1">
        <w:rPr>
          <w:lang w:eastAsia="en-US"/>
        </w:rPr>
        <w:t>Rozhodování o výši příspěvku a opravné prostředky</w:t>
      </w:r>
    </w:p>
    <w:p w14:paraId="0458FA7F" w14:textId="77777777" w:rsidR="006307E1" w:rsidRPr="006307E1" w:rsidRDefault="006307E1" w:rsidP="006307E1">
      <w:pPr>
        <w:spacing w:line="360" w:lineRule="auto"/>
        <w:jc w:val="both"/>
        <w:rPr>
          <w:lang w:eastAsia="en-US"/>
        </w:rPr>
      </w:pPr>
      <w:r w:rsidRPr="006307E1">
        <w:rPr>
          <w:lang w:eastAsia="en-US"/>
        </w:rPr>
        <w:lastRenderedPageBreak/>
        <w:t> </w:t>
      </w:r>
    </w:p>
    <w:p w14:paraId="648E82BF" w14:textId="77777777" w:rsidR="006307E1" w:rsidRPr="006307E1" w:rsidRDefault="006307E1" w:rsidP="006307E1">
      <w:pPr>
        <w:spacing w:line="360" w:lineRule="auto"/>
        <w:jc w:val="both"/>
        <w:rPr>
          <w:lang w:eastAsia="en-US"/>
        </w:rPr>
      </w:pPr>
      <w:r w:rsidRPr="006307E1">
        <w:rPr>
          <w:lang w:eastAsia="en-US"/>
        </w:rPr>
        <w:t>Konkrétní výši příspěvku a podíl jednotlivých rodičů stanovuje ředitel zařízení rozhodnutím ve správním řízení (dle správního řádu). Účastníci řízení mají právo podat proti tomuto rozhodnutí odvolání do 15 dnů ode dne doručení ke Krajskému úřadu Olomouckého kraje, a to prostřednictvím ředitele dětského domova.</w:t>
      </w:r>
    </w:p>
    <w:p w14:paraId="4A3AC475" w14:textId="77777777" w:rsidR="006307E1" w:rsidRPr="006307E1" w:rsidRDefault="006307E1" w:rsidP="006307E1">
      <w:pPr>
        <w:spacing w:line="360" w:lineRule="auto"/>
        <w:jc w:val="both"/>
        <w:rPr>
          <w:lang w:eastAsia="en-US"/>
        </w:rPr>
      </w:pPr>
      <w:r w:rsidRPr="006307E1">
        <w:rPr>
          <w:lang w:eastAsia="en-US"/>
        </w:rPr>
        <w:t> </w:t>
      </w:r>
    </w:p>
    <w:p w14:paraId="4B8FABFF" w14:textId="5342717A" w:rsidR="006307E1" w:rsidRPr="006307E1" w:rsidRDefault="006307E1" w:rsidP="006307E1">
      <w:pPr>
        <w:spacing w:line="360" w:lineRule="auto"/>
        <w:jc w:val="both"/>
        <w:rPr>
          <w:lang w:eastAsia="en-US"/>
        </w:rPr>
      </w:pPr>
      <w:r w:rsidRPr="006307E1">
        <w:rPr>
          <w:lang w:eastAsia="en-US"/>
        </w:rPr>
        <w:t>Úhrada příspěvku z příjmů dítěte</w:t>
      </w:r>
    </w:p>
    <w:p w14:paraId="61C63A44" w14:textId="77777777" w:rsidR="006307E1" w:rsidRPr="006307E1" w:rsidRDefault="006307E1" w:rsidP="006307E1">
      <w:pPr>
        <w:spacing w:line="360" w:lineRule="auto"/>
        <w:jc w:val="both"/>
        <w:rPr>
          <w:lang w:eastAsia="en-US"/>
        </w:rPr>
      </w:pPr>
      <w:r w:rsidRPr="006307E1">
        <w:rPr>
          <w:lang w:eastAsia="en-US"/>
        </w:rPr>
        <w:t> </w:t>
      </w:r>
    </w:p>
    <w:p w14:paraId="0CB61A5F" w14:textId="77777777" w:rsidR="006307E1" w:rsidRPr="006307E1" w:rsidRDefault="006307E1" w:rsidP="006307E1">
      <w:pPr>
        <w:spacing w:line="360" w:lineRule="auto"/>
        <w:jc w:val="both"/>
        <w:rPr>
          <w:lang w:eastAsia="en-US"/>
        </w:rPr>
      </w:pPr>
      <w:r w:rsidRPr="006307E1">
        <w:rPr>
          <w:lang w:eastAsia="en-US"/>
        </w:rPr>
        <w:t>Pokud má dítě vlastní příjmy, podílí se na úhradě péče následovně:</w:t>
      </w:r>
    </w:p>
    <w:p w14:paraId="411E75EB" w14:textId="77777777" w:rsidR="006307E1" w:rsidRPr="006307E1" w:rsidRDefault="006307E1" w:rsidP="006307E1">
      <w:pPr>
        <w:spacing w:line="360" w:lineRule="auto"/>
        <w:jc w:val="both"/>
        <w:rPr>
          <w:lang w:eastAsia="en-US"/>
        </w:rPr>
      </w:pPr>
      <w:r w:rsidRPr="006307E1">
        <w:rPr>
          <w:lang w:eastAsia="en-US"/>
        </w:rPr>
        <w:t> </w:t>
      </w:r>
    </w:p>
    <w:p w14:paraId="489E962E" w14:textId="77777777" w:rsidR="006307E1" w:rsidRPr="006307E1" w:rsidRDefault="006307E1" w:rsidP="006307E1">
      <w:pPr>
        <w:spacing w:line="360" w:lineRule="auto"/>
        <w:jc w:val="both"/>
        <w:rPr>
          <w:lang w:eastAsia="en-US"/>
        </w:rPr>
      </w:pPr>
      <w:r w:rsidRPr="006307E1">
        <w:rPr>
          <w:lang w:eastAsia="en-US"/>
        </w:rPr>
        <w:t>Ze sirotčího důchodu (nemá-li dítě jiný příjem) se použije nejvýše 10 % z jeho výše.</w:t>
      </w:r>
    </w:p>
    <w:p w14:paraId="06F44C70" w14:textId="77777777" w:rsidR="006307E1" w:rsidRDefault="006307E1" w:rsidP="006307E1">
      <w:pPr>
        <w:spacing w:line="360" w:lineRule="auto"/>
        <w:jc w:val="both"/>
        <w:rPr>
          <w:lang w:eastAsia="en-US"/>
        </w:rPr>
      </w:pPr>
      <w:r w:rsidRPr="006307E1">
        <w:rPr>
          <w:lang w:eastAsia="en-US"/>
        </w:rPr>
        <w:t>Z jiných příjmů se použije částka převyšující 50 % výše příspěvku platné pro příslušnou věkovou kategorii, a to až do plné výše příspěvku. Případný rozdíl mezi částkou určenou z příjmu dítěte a stanoveným měsíčním příspěvkem jsou povinni uhradit rodiče.</w:t>
      </w:r>
    </w:p>
    <w:p w14:paraId="508D237D" w14:textId="77777777" w:rsidR="006307E1" w:rsidRPr="006307E1" w:rsidRDefault="006307E1" w:rsidP="006307E1">
      <w:pPr>
        <w:spacing w:line="360" w:lineRule="auto"/>
        <w:jc w:val="both"/>
        <w:rPr>
          <w:lang w:eastAsia="en-US"/>
        </w:rPr>
      </w:pPr>
    </w:p>
    <w:p w14:paraId="6525237A" w14:textId="770D3A82" w:rsidR="006307E1" w:rsidRPr="006307E1" w:rsidRDefault="006307E1" w:rsidP="006307E1">
      <w:pPr>
        <w:spacing w:line="360" w:lineRule="auto"/>
        <w:jc w:val="both"/>
        <w:rPr>
          <w:lang w:eastAsia="en-US"/>
        </w:rPr>
      </w:pPr>
      <w:r w:rsidRPr="006307E1">
        <w:rPr>
          <w:lang w:eastAsia="en-US"/>
        </w:rPr>
        <w:t>Platební podmínky a úpravy při nepřítomnosti</w:t>
      </w:r>
    </w:p>
    <w:p w14:paraId="5CCEE166" w14:textId="77777777" w:rsidR="006307E1" w:rsidRPr="006307E1" w:rsidRDefault="006307E1" w:rsidP="006307E1">
      <w:pPr>
        <w:spacing w:line="360" w:lineRule="auto"/>
        <w:jc w:val="both"/>
        <w:rPr>
          <w:lang w:eastAsia="en-US"/>
        </w:rPr>
      </w:pPr>
      <w:r w:rsidRPr="006307E1">
        <w:rPr>
          <w:lang w:eastAsia="en-US"/>
        </w:rPr>
        <w:t> </w:t>
      </w:r>
    </w:p>
    <w:p w14:paraId="07A9FD58" w14:textId="77777777" w:rsidR="006307E1" w:rsidRPr="006307E1" w:rsidRDefault="006307E1" w:rsidP="006307E1">
      <w:pPr>
        <w:spacing w:line="360" w:lineRule="auto"/>
        <w:jc w:val="both"/>
        <w:rPr>
          <w:lang w:eastAsia="en-US"/>
        </w:rPr>
      </w:pPr>
      <w:r w:rsidRPr="006307E1">
        <w:rPr>
          <w:lang w:eastAsia="en-US"/>
        </w:rPr>
        <w:t>Příspěvek je splatný nejpozději do 15. dne následujícího kalendářního měsíce. Příspěvek náleží zařízení od prvního dne pobytu dítěte. Částka se snižuje v těchto případech:</w:t>
      </w:r>
    </w:p>
    <w:p w14:paraId="1F68D30A" w14:textId="77777777" w:rsidR="006307E1" w:rsidRPr="006307E1" w:rsidRDefault="006307E1" w:rsidP="006307E1">
      <w:pPr>
        <w:spacing w:line="360" w:lineRule="auto"/>
        <w:jc w:val="both"/>
        <w:rPr>
          <w:lang w:eastAsia="en-US"/>
        </w:rPr>
      </w:pPr>
      <w:r w:rsidRPr="006307E1">
        <w:rPr>
          <w:lang w:eastAsia="en-US"/>
        </w:rPr>
        <w:t> </w:t>
      </w:r>
    </w:p>
    <w:p w14:paraId="474A35C8" w14:textId="77777777" w:rsidR="006307E1" w:rsidRDefault="006307E1" w:rsidP="006307E1">
      <w:pPr>
        <w:spacing w:line="360" w:lineRule="auto"/>
        <w:jc w:val="both"/>
        <w:rPr>
          <w:lang w:eastAsia="en-US"/>
        </w:rPr>
      </w:pPr>
      <w:r w:rsidRPr="006307E1">
        <w:rPr>
          <w:lang w:eastAsia="en-US"/>
        </w:rPr>
        <w:t xml:space="preserve">Pobyt mimo zařízení: </w:t>
      </w:r>
    </w:p>
    <w:p w14:paraId="1374F7B5" w14:textId="518A7227" w:rsidR="006307E1" w:rsidRPr="006307E1" w:rsidRDefault="006307E1" w:rsidP="006307E1">
      <w:pPr>
        <w:spacing w:line="360" w:lineRule="auto"/>
        <w:jc w:val="both"/>
        <w:rPr>
          <w:lang w:eastAsia="en-US"/>
        </w:rPr>
      </w:pPr>
      <w:r w:rsidRPr="006307E1">
        <w:rPr>
          <w:lang w:eastAsia="en-US"/>
        </w:rPr>
        <w:t>Pokud je dítě se souhlasem domova u osob odpovědných za výchovu nebo ve zdravotnickém zařízení déle než 2 po sobě jdoucí dny, odečítají se příslušné denní části (včetně dne nástupu do 15:00 a dne návratu po 15:00).</w:t>
      </w:r>
    </w:p>
    <w:p w14:paraId="23CE4ED6" w14:textId="77777777" w:rsidR="006307E1" w:rsidRDefault="006307E1" w:rsidP="006307E1">
      <w:pPr>
        <w:spacing w:line="360" w:lineRule="auto"/>
        <w:jc w:val="both"/>
        <w:rPr>
          <w:lang w:eastAsia="en-US"/>
        </w:rPr>
      </w:pPr>
      <w:r w:rsidRPr="006307E1">
        <w:rPr>
          <w:lang w:eastAsia="en-US"/>
        </w:rPr>
        <w:t>Útěk:</w:t>
      </w:r>
    </w:p>
    <w:p w14:paraId="094FA2C3" w14:textId="3CB31D64" w:rsidR="006307E1" w:rsidRPr="006307E1" w:rsidRDefault="006307E1" w:rsidP="006307E1">
      <w:pPr>
        <w:spacing w:line="360" w:lineRule="auto"/>
        <w:jc w:val="both"/>
        <w:rPr>
          <w:lang w:eastAsia="en-US"/>
        </w:rPr>
      </w:pPr>
      <w:r w:rsidRPr="006307E1">
        <w:rPr>
          <w:lang w:eastAsia="en-US"/>
        </w:rPr>
        <w:t>Za dobu svévolného opuštění zařízení se příspěvek snižuje o 50 % za každý celý den.</w:t>
      </w:r>
    </w:p>
    <w:p w14:paraId="4F23DBAB" w14:textId="77777777" w:rsidR="006307E1" w:rsidRPr="006307E1" w:rsidRDefault="006307E1" w:rsidP="006307E1">
      <w:pPr>
        <w:spacing w:line="360" w:lineRule="auto"/>
        <w:jc w:val="both"/>
        <w:rPr>
          <w:lang w:eastAsia="en-US"/>
        </w:rPr>
      </w:pPr>
      <w:r w:rsidRPr="006307E1">
        <w:rPr>
          <w:lang w:eastAsia="en-US"/>
        </w:rPr>
        <w:t>Vazba/Trest: Příspěvek se nehradí za dobu výkonu vazby nebo trestu odnětí svobody.</w:t>
      </w:r>
    </w:p>
    <w:p w14:paraId="2DAF1E3E" w14:textId="77777777" w:rsidR="006307E1" w:rsidRPr="006307E1" w:rsidRDefault="006307E1" w:rsidP="006307E1">
      <w:pPr>
        <w:spacing w:line="360" w:lineRule="auto"/>
        <w:jc w:val="both"/>
        <w:rPr>
          <w:lang w:eastAsia="en-US"/>
        </w:rPr>
      </w:pPr>
      <w:r w:rsidRPr="006307E1">
        <w:rPr>
          <w:lang w:eastAsia="en-US"/>
        </w:rPr>
        <w:t>Zařízení provádí vyúčtování přeplatků a nedoplatků do 15. dne následujícího měsíce a o výsledcích za uplynulé čtvrtletí vyrozumí plátce příspěvku.</w:t>
      </w:r>
    </w:p>
    <w:p w14:paraId="440F9A76" w14:textId="77777777" w:rsidR="00B43C35" w:rsidRPr="00B43C35" w:rsidRDefault="00B43C35" w:rsidP="006307E1">
      <w:pPr>
        <w:spacing w:line="360" w:lineRule="auto"/>
        <w:jc w:val="both"/>
        <w:rPr>
          <w:lang w:eastAsia="en-US"/>
        </w:rPr>
      </w:pPr>
    </w:p>
    <w:p w14:paraId="06B70EFF" w14:textId="77777777" w:rsidR="00B43C35" w:rsidRPr="00B43C35" w:rsidRDefault="00B43C35" w:rsidP="00B43C35">
      <w:pPr>
        <w:rPr>
          <w:lang w:eastAsia="en-US"/>
        </w:rPr>
      </w:pPr>
    </w:p>
    <w:p w14:paraId="06DAA8EF" w14:textId="77777777" w:rsidR="005C38D5" w:rsidRPr="005C38D5" w:rsidRDefault="005C38D5" w:rsidP="005C38D5">
      <w:pPr>
        <w:jc w:val="center"/>
        <w:rPr>
          <w:b/>
          <w:bCs/>
        </w:rPr>
      </w:pPr>
      <w:r w:rsidRPr="005C38D5">
        <w:rPr>
          <w:b/>
          <w:bCs/>
        </w:rPr>
        <w:lastRenderedPageBreak/>
        <w:t>Kapesné, osobní dary a věcná pomoc</w:t>
      </w:r>
    </w:p>
    <w:p w14:paraId="0D8F7E97" w14:textId="77777777" w:rsidR="005C38D5" w:rsidRPr="005C38D5" w:rsidRDefault="005C38D5" w:rsidP="005C38D5">
      <w:pPr>
        <w:jc w:val="both"/>
      </w:pPr>
    </w:p>
    <w:p w14:paraId="54F82F4F" w14:textId="2FECF19D" w:rsidR="005C38D5" w:rsidRPr="005C38D5" w:rsidRDefault="005C38D5" w:rsidP="005A1E53">
      <w:pPr>
        <w:jc w:val="center"/>
      </w:pPr>
      <w:r w:rsidRPr="005C38D5">
        <w:rPr>
          <w:b/>
        </w:rPr>
        <w:t>Kapesné</w:t>
      </w:r>
    </w:p>
    <w:p w14:paraId="503BDC57" w14:textId="77777777" w:rsidR="005C38D5" w:rsidRPr="00B245E6" w:rsidRDefault="005C38D5" w:rsidP="005C38D5">
      <w:pPr>
        <w:jc w:val="both"/>
        <w:rPr>
          <w:rFonts w:ascii="Arial" w:hAnsi="Arial" w:cs="Arial"/>
        </w:rPr>
      </w:pPr>
    </w:p>
    <w:p w14:paraId="2380CC00" w14:textId="5A0E808D" w:rsidR="005C38D5" w:rsidRPr="005C38D5" w:rsidRDefault="005C38D5" w:rsidP="005C38D5">
      <w:pPr>
        <w:spacing w:line="360" w:lineRule="auto"/>
        <w:jc w:val="both"/>
      </w:pPr>
      <w:r w:rsidRPr="005C38D5">
        <w:t>Dětem a nezaopatřeným osobám, kterým se poskytuje plné přímé zaopatření, náleží kapesné, jehož výše činí za kalendářní měsíc nejvíce:</w:t>
      </w:r>
    </w:p>
    <w:p w14:paraId="1F1EE00A" w14:textId="77777777" w:rsidR="005C38D5" w:rsidRPr="005C38D5" w:rsidRDefault="005C38D5" w:rsidP="005C38D5">
      <w:pPr>
        <w:spacing w:line="360" w:lineRule="auto"/>
        <w:jc w:val="both"/>
      </w:pPr>
      <w:r w:rsidRPr="005C38D5">
        <w:t>Při jeho vyplácení se vychází ze zákona č. 109/2002 Sb. § 31, nařízení vlády č.460/2013Sb.a metodického pokynu k vyplácení kapesného v návaznosti na hodnocení dětí čj.31315/2017.</w:t>
      </w:r>
    </w:p>
    <w:p w14:paraId="7E859068" w14:textId="77777777" w:rsidR="005C38D5" w:rsidRPr="005C38D5" w:rsidRDefault="005C38D5" w:rsidP="005C38D5">
      <w:pPr>
        <w:spacing w:line="360" w:lineRule="auto"/>
        <w:jc w:val="both"/>
      </w:pPr>
    </w:p>
    <w:p w14:paraId="6501EF7F" w14:textId="154D7C37" w:rsidR="005C38D5" w:rsidRPr="005C38D5" w:rsidRDefault="005C38D5" w:rsidP="005C38D5">
      <w:pPr>
        <w:pStyle w:val="Odstavecseseznamem"/>
        <w:numPr>
          <w:ilvl w:val="0"/>
          <w:numId w:val="54"/>
        </w:numPr>
        <w:spacing w:line="360" w:lineRule="auto"/>
        <w:jc w:val="both"/>
      </w:pPr>
      <w:r w:rsidRPr="005C38D5">
        <w:t>60 Kč, jde-li o dítě do 6 let věku,</w:t>
      </w:r>
    </w:p>
    <w:p w14:paraId="164DD5F2" w14:textId="7CBF54FA" w:rsidR="005C38D5" w:rsidRPr="005C38D5" w:rsidRDefault="005C38D5" w:rsidP="005C38D5">
      <w:pPr>
        <w:pStyle w:val="Odstavecseseznamem"/>
        <w:numPr>
          <w:ilvl w:val="0"/>
          <w:numId w:val="54"/>
        </w:numPr>
        <w:spacing w:line="360" w:lineRule="auto"/>
        <w:jc w:val="both"/>
      </w:pPr>
      <w:r w:rsidRPr="005C38D5">
        <w:t>180 Kč, jde-li o dítě od 6 do 10 let věku</w:t>
      </w:r>
    </w:p>
    <w:p w14:paraId="43157397" w14:textId="48A5A548" w:rsidR="005C38D5" w:rsidRPr="005C38D5" w:rsidRDefault="005C38D5" w:rsidP="005C38D5">
      <w:pPr>
        <w:pStyle w:val="Odstavecseseznamem"/>
        <w:numPr>
          <w:ilvl w:val="0"/>
          <w:numId w:val="54"/>
        </w:numPr>
        <w:spacing w:line="360" w:lineRule="auto"/>
        <w:jc w:val="both"/>
      </w:pPr>
      <w:r w:rsidRPr="005C38D5">
        <w:t>300 Kč, jde-li o dítě od 10 do 15 let věku</w:t>
      </w:r>
    </w:p>
    <w:p w14:paraId="2900370E" w14:textId="4C0123B5" w:rsidR="005C38D5" w:rsidRPr="005C38D5" w:rsidRDefault="005C38D5" w:rsidP="005C38D5">
      <w:pPr>
        <w:pStyle w:val="Odstavecseseznamem"/>
        <w:numPr>
          <w:ilvl w:val="0"/>
          <w:numId w:val="54"/>
        </w:numPr>
        <w:spacing w:line="360" w:lineRule="auto"/>
        <w:jc w:val="both"/>
      </w:pPr>
      <w:r w:rsidRPr="005C38D5">
        <w:t>450 Kč, jde-li o nezaopatřené dítě od 15 do 26 let věku</w:t>
      </w:r>
      <w:r w:rsidRPr="005C38D5">
        <w:tab/>
      </w:r>
    </w:p>
    <w:p w14:paraId="084CEDB4" w14:textId="77777777" w:rsidR="005C38D5" w:rsidRPr="00B245E6" w:rsidRDefault="005C38D5" w:rsidP="005C38D5">
      <w:pPr>
        <w:jc w:val="both"/>
        <w:rPr>
          <w:rFonts w:ascii="Arial" w:hAnsi="Arial" w:cs="Arial"/>
        </w:rPr>
      </w:pPr>
    </w:p>
    <w:p w14:paraId="0A47CF29" w14:textId="13E4138B" w:rsidR="005C38D5" w:rsidRPr="005C38D5" w:rsidRDefault="005C38D5" w:rsidP="005C38D5">
      <w:pPr>
        <w:spacing w:line="360" w:lineRule="auto"/>
        <w:jc w:val="both"/>
      </w:pPr>
      <w:r w:rsidRPr="005C38D5">
        <w:t>Výši kapesného jednotlivým dětem navrhují vychovatelé rodinných skupin, a to do posledního dne v měsíci řediteli ke schválení. K výplatě dochází neprodleně po schválení, a to především pro znalost přítomnosti dětí v zařízení v daném období. Technicky je zpracováno kapesné programem EVIX. Výše kapesného se stanoví na základě vyhodnocení kladných a záporných opatření ve výchově. Vychovatelé ve své činnosti aktivně hledají momenty k navrácení odňatého kapesného.</w:t>
      </w:r>
    </w:p>
    <w:p w14:paraId="7FE31748" w14:textId="77777777" w:rsidR="005C38D5" w:rsidRPr="005C38D5" w:rsidRDefault="005C38D5" w:rsidP="005C38D5">
      <w:pPr>
        <w:spacing w:line="360" w:lineRule="auto"/>
        <w:jc w:val="both"/>
      </w:pPr>
      <w:r w:rsidRPr="005C38D5">
        <w:t>Výše kapesného se stanoví na základě hodnocení dítěte. Za kritéria rozhodná pro hodnocení se považuje zejména:</w:t>
      </w:r>
    </w:p>
    <w:p w14:paraId="12B7A8C4" w14:textId="77777777" w:rsidR="005C38D5" w:rsidRPr="005C38D5" w:rsidRDefault="005C38D5" w:rsidP="005C38D5">
      <w:pPr>
        <w:pStyle w:val="Odstavecseseznamem"/>
        <w:numPr>
          <w:ilvl w:val="0"/>
          <w:numId w:val="55"/>
        </w:numPr>
        <w:spacing w:line="360" w:lineRule="auto"/>
        <w:jc w:val="both"/>
      </w:pPr>
      <w:r w:rsidRPr="005C38D5">
        <w:t>řádné plnění povinné školní docházky</w:t>
      </w:r>
    </w:p>
    <w:p w14:paraId="3A6F70F9" w14:textId="77777777" w:rsidR="005C38D5" w:rsidRPr="005C38D5" w:rsidRDefault="005C38D5" w:rsidP="005C38D5">
      <w:pPr>
        <w:pStyle w:val="Odstavecseseznamem"/>
        <w:numPr>
          <w:ilvl w:val="0"/>
          <w:numId w:val="55"/>
        </w:numPr>
        <w:spacing w:line="360" w:lineRule="auto"/>
        <w:jc w:val="both"/>
      </w:pPr>
      <w:r w:rsidRPr="005C38D5">
        <w:t>respektování interních předpisů</w:t>
      </w:r>
    </w:p>
    <w:p w14:paraId="28A759C7" w14:textId="77777777" w:rsidR="005C38D5" w:rsidRPr="005C38D5" w:rsidRDefault="005C38D5" w:rsidP="005C38D5">
      <w:pPr>
        <w:pStyle w:val="Odstavecseseznamem"/>
        <w:numPr>
          <w:ilvl w:val="0"/>
          <w:numId w:val="55"/>
        </w:numPr>
        <w:spacing w:line="360" w:lineRule="auto"/>
        <w:jc w:val="both"/>
      </w:pPr>
      <w:r w:rsidRPr="005C38D5">
        <w:t>respektování pokynů personálu zařízení</w:t>
      </w:r>
    </w:p>
    <w:p w14:paraId="4F07FB7D" w14:textId="77777777" w:rsidR="005C38D5" w:rsidRPr="005C38D5" w:rsidRDefault="005C38D5" w:rsidP="005C38D5">
      <w:pPr>
        <w:pStyle w:val="Odstavecseseznamem"/>
        <w:numPr>
          <w:ilvl w:val="0"/>
          <w:numId w:val="55"/>
        </w:numPr>
        <w:spacing w:line="360" w:lineRule="auto"/>
        <w:jc w:val="both"/>
      </w:pPr>
      <w:r w:rsidRPr="005C38D5">
        <w:t>nepoškozování majetku, zařízení ostatních dětí a personálu</w:t>
      </w:r>
    </w:p>
    <w:p w14:paraId="78381AEA" w14:textId="77777777" w:rsidR="005C38D5" w:rsidRPr="005C38D5" w:rsidRDefault="005C38D5" w:rsidP="005C38D5">
      <w:pPr>
        <w:pStyle w:val="Odstavecseseznamem"/>
        <w:numPr>
          <w:ilvl w:val="0"/>
          <w:numId w:val="55"/>
        </w:numPr>
        <w:spacing w:line="360" w:lineRule="auto"/>
        <w:jc w:val="both"/>
      </w:pPr>
      <w:r w:rsidRPr="005C38D5">
        <w:t>vytváření a podpora rozvoje pozitivních vztahů v zařízení, a to jak mezi dětmi navzájem, tak mezi dětmi a personálem</w:t>
      </w:r>
    </w:p>
    <w:p w14:paraId="575C5E70" w14:textId="77777777" w:rsidR="005C38D5" w:rsidRPr="005C38D5" w:rsidRDefault="005C38D5" w:rsidP="005C38D5">
      <w:pPr>
        <w:pStyle w:val="Odstavecseseznamem"/>
        <w:numPr>
          <w:ilvl w:val="0"/>
          <w:numId w:val="55"/>
        </w:numPr>
        <w:spacing w:line="360" w:lineRule="auto"/>
        <w:jc w:val="both"/>
      </w:pPr>
      <w:r w:rsidRPr="005C38D5">
        <w:t>vysoká míra aktivity při zapojení do jednotlivých činnosti</w:t>
      </w:r>
    </w:p>
    <w:p w14:paraId="6F1F5CAF" w14:textId="77777777" w:rsidR="005C38D5" w:rsidRPr="005C38D5" w:rsidRDefault="005C38D5" w:rsidP="005C38D5">
      <w:pPr>
        <w:pStyle w:val="Odstavecseseznamem"/>
        <w:numPr>
          <w:ilvl w:val="0"/>
          <w:numId w:val="55"/>
        </w:numPr>
        <w:spacing w:line="360" w:lineRule="auto"/>
        <w:jc w:val="both"/>
      </w:pPr>
      <w:r w:rsidRPr="005C38D5">
        <w:t>zájmové aktivity a příkladná reprezentace zařízení</w:t>
      </w:r>
    </w:p>
    <w:p w14:paraId="63D27D1A" w14:textId="77777777" w:rsidR="005C38D5" w:rsidRPr="005C38D5" w:rsidRDefault="005C38D5" w:rsidP="005C38D5">
      <w:pPr>
        <w:pStyle w:val="Odstavecseseznamem"/>
        <w:numPr>
          <w:ilvl w:val="0"/>
          <w:numId w:val="55"/>
        </w:numPr>
        <w:spacing w:line="360" w:lineRule="auto"/>
        <w:jc w:val="both"/>
      </w:pPr>
      <w:r w:rsidRPr="005C38D5">
        <w:t>ochota pomoci pedagogickým pracovníkům</w:t>
      </w:r>
    </w:p>
    <w:p w14:paraId="7C78FE4F" w14:textId="1D162CB5" w:rsidR="005C38D5" w:rsidRPr="005C38D5" w:rsidRDefault="005C38D5" w:rsidP="005C38D5">
      <w:pPr>
        <w:pStyle w:val="Odstavecseseznamem"/>
        <w:numPr>
          <w:ilvl w:val="0"/>
          <w:numId w:val="55"/>
        </w:numPr>
        <w:spacing w:line="360" w:lineRule="auto"/>
        <w:jc w:val="both"/>
      </w:pPr>
      <w:r w:rsidRPr="005C38D5">
        <w:t>samostatné a zodpovědné řešení problému</w:t>
      </w:r>
    </w:p>
    <w:p w14:paraId="48C128D1" w14:textId="77777777" w:rsidR="005C38D5" w:rsidRPr="005C38D5" w:rsidRDefault="005C38D5" w:rsidP="005C38D5">
      <w:pPr>
        <w:spacing w:line="360" w:lineRule="auto"/>
        <w:jc w:val="both"/>
      </w:pPr>
    </w:p>
    <w:p w14:paraId="3547A72E" w14:textId="19D688FE" w:rsidR="005C38D5" w:rsidRPr="005C38D5" w:rsidRDefault="005C38D5" w:rsidP="005C38D5">
      <w:pPr>
        <w:spacing w:line="360" w:lineRule="auto"/>
        <w:jc w:val="both"/>
      </w:pPr>
      <w:r w:rsidRPr="005C38D5">
        <w:t>Kapesné nelze zvýšit nad horní hranici stanovenou nařízením vlády.</w:t>
      </w:r>
    </w:p>
    <w:p w14:paraId="18E54D9B" w14:textId="77777777" w:rsidR="005C38D5" w:rsidRPr="00E070BC" w:rsidRDefault="005C38D5" w:rsidP="005C38D5">
      <w:pPr>
        <w:spacing w:line="276" w:lineRule="auto"/>
        <w:rPr>
          <w:rFonts w:ascii="Arial" w:hAnsi="Arial" w:cs="Arial"/>
        </w:rPr>
      </w:pPr>
    </w:p>
    <w:p w14:paraId="2FDEE822" w14:textId="6AE94475" w:rsidR="005C38D5" w:rsidRPr="005A1E53" w:rsidRDefault="005C38D5" w:rsidP="005A1E53">
      <w:pPr>
        <w:spacing w:line="360" w:lineRule="auto"/>
        <w:jc w:val="both"/>
      </w:pPr>
      <w:r w:rsidRPr="005A1E53">
        <w:t>Při splnění všech kritérií a za mimořádnou aktivitu a jiná pozitiva může být navýšena částka kapesného o 5 %,10 %,15 %,20 % Kč měsíčně.</w:t>
      </w:r>
    </w:p>
    <w:p w14:paraId="3A94DF8A" w14:textId="77777777" w:rsidR="005C38D5" w:rsidRPr="005A1E53" w:rsidRDefault="005C38D5" w:rsidP="005A1E53">
      <w:pPr>
        <w:spacing w:line="360" w:lineRule="auto"/>
        <w:jc w:val="both"/>
      </w:pPr>
      <w:r w:rsidRPr="005A1E53">
        <w:t>Za mimořádně závažné porušení vnitřního řádu může být výše kapesného sníženo na zákonné minimum. Zákonné minimum je:</w:t>
      </w:r>
    </w:p>
    <w:p w14:paraId="6D8E6B1B" w14:textId="1A885447" w:rsidR="005C38D5" w:rsidRPr="005A1E53" w:rsidRDefault="005C38D5" w:rsidP="005A1E53">
      <w:pPr>
        <w:pStyle w:val="Odstavecseseznamem"/>
        <w:numPr>
          <w:ilvl w:val="0"/>
          <w:numId w:val="56"/>
        </w:numPr>
        <w:spacing w:line="360" w:lineRule="auto"/>
        <w:jc w:val="both"/>
      </w:pPr>
      <w:r w:rsidRPr="005A1E53">
        <w:t>děti do šesti let 40 Kč</w:t>
      </w:r>
    </w:p>
    <w:p w14:paraId="09667C7E" w14:textId="2D8396B7" w:rsidR="005C38D5" w:rsidRPr="005A1E53" w:rsidRDefault="005C38D5" w:rsidP="005A1E53">
      <w:pPr>
        <w:pStyle w:val="Odstavecseseznamem"/>
        <w:numPr>
          <w:ilvl w:val="0"/>
          <w:numId w:val="56"/>
        </w:numPr>
        <w:spacing w:line="360" w:lineRule="auto"/>
        <w:jc w:val="both"/>
      </w:pPr>
      <w:r w:rsidRPr="005A1E53">
        <w:t>děti od šesti do deseti let 120 Kč</w:t>
      </w:r>
    </w:p>
    <w:p w14:paraId="7F2F9B47" w14:textId="77777777" w:rsidR="005C38D5" w:rsidRPr="005A1E53" w:rsidRDefault="005C38D5" w:rsidP="005A1E53">
      <w:pPr>
        <w:pStyle w:val="Odstavecseseznamem"/>
        <w:numPr>
          <w:ilvl w:val="0"/>
          <w:numId w:val="56"/>
        </w:numPr>
        <w:spacing w:line="360" w:lineRule="auto"/>
        <w:jc w:val="both"/>
      </w:pPr>
      <w:r w:rsidRPr="005A1E53">
        <w:t>děti od deseti do patnácti let 200 Kč</w:t>
      </w:r>
    </w:p>
    <w:p w14:paraId="7118BC6F" w14:textId="6CAB357B" w:rsidR="005C38D5" w:rsidRPr="005A1E53" w:rsidRDefault="005C38D5" w:rsidP="005A1E53">
      <w:pPr>
        <w:pStyle w:val="Odstavecseseznamem"/>
        <w:numPr>
          <w:ilvl w:val="0"/>
          <w:numId w:val="56"/>
        </w:numPr>
        <w:spacing w:line="360" w:lineRule="auto"/>
        <w:jc w:val="both"/>
      </w:pPr>
      <w:r w:rsidRPr="005A1E53">
        <w:t>děti starší patnácti let 300,-Kč</w:t>
      </w:r>
    </w:p>
    <w:p w14:paraId="1AD97D40" w14:textId="77777777" w:rsidR="005C38D5" w:rsidRPr="005A1E53" w:rsidRDefault="005C38D5" w:rsidP="005A1E53">
      <w:pPr>
        <w:pStyle w:val="Odstavecseseznamem"/>
        <w:spacing w:line="360" w:lineRule="auto"/>
        <w:jc w:val="both"/>
      </w:pPr>
    </w:p>
    <w:p w14:paraId="5D01ED67" w14:textId="77777777" w:rsidR="005C38D5" w:rsidRPr="005A1E53" w:rsidRDefault="005C38D5" w:rsidP="005A1E53">
      <w:pPr>
        <w:spacing w:line="360" w:lineRule="auto"/>
        <w:jc w:val="both"/>
      </w:pPr>
      <w:r w:rsidRPr="005A1E53">
        <w:t>Kapesné dítěti nenáleží za dny, po které je dítě na útěku ze zařízení nebo je ve výkonu vazby nebo ve výkonu trestu odnětí svobody.</w:t>
      </w:r>
    </w:p>
    <w:p w14:paraId="6AA9124E" w14:textId="77777777" w:rsidR="005C38D5" w:rsidRPr="005A1E53" w:rsidRDefault="005C38D5" w:rsidP="005A1E53">
      <w:pPr>
        <w:spacing w:line="360" w:lineRule="auto"/>
        <w:jc w:val="both"/>
      </w:pPr>
    </w:p>
    <w:p w14:paraId="2DFD64A8" w14:textId="73302914" w:rsidR="005C38D5" w:rsidRPr="005A1E53" w:rsidRDefault="005C38D5" w:rsidP="005A1E53">
      <w:pPr>
        <w:spacing w:line="360" w:lineRule="auto"/>
        <w:jc w:val="both"/>
      </w:pPr>
      <w:r w:rsidRPr="005A1E53">
        <w:t xml:space="preserve">Snížení kapesného </w:t>
      </w:r>
    </w:p>
    <w:p w14:paraId="7B2610EB" w14:textId="77777777" w:rsidR="005C38D5" w:rsidRPr="005A1E53" w:rsidRDefault="005C38D5" w:rsidP="005A1E53">
      <w:pPr>
        <w:spacing w:line="360" w:lineRule="auto"/>
        <w:jc w:val="both"/>
      </w:pPr>
    </w:p>
    <w:p w14:paraId="6D0B4B82" w14:textId="77777777" w:rsidR="005C38D5" w:rsidRPr="005A1E53" w:rsidRDefault="005C38D5" w:rsidP="005A1E53">
      <w:pPr>
        <w:spacing w:line="360" w:lineRule="auto"/>
        <w:jc w:val="both"/>
      </w:pPr>
      <w:r w:rsidRPr="005A1E53">
        <w:t>Kapesné může být sníženo pouze na základě uloženého opatření ve výchově.</w:t>
      </w:r>
    </w:p>
    <w:p w14:paraId="655CA932" w14:textId="77777777" w:rsidR="005C38D5" w:rsidRPr="005A1E53" w:rsidRDefault="005C38D5" w:rsidP="005A1E53">
      <w:pPr>
        <w:spacing w:before="120" w:line="360" w:lineRule="auto"/>
        <w:jc w:val="both"/>
      </w:pPr>
      <w:r w:rsidRPr="005A1E53">
        <w:t>Za mimořádně závažné porušení vnitřního řádu může být odňata možnost trávení volného času mimo zařízení podle zákona č. 109/2002 Sb. §21, odst.1, písmeno c) d) po dobu jednoho týdne, a výše kapesného sníženo na zákonné minimum.</w:t>
      </w:r>
    </w:p>
    <w:p w14:paraId="2ED3BD74" w14:textId="5B126121" w:rsidR="005C38D5" w:rsidRPr="005A1E53" w:rsidRDefault="005C38D5" w:rsidP="005A1E53">
      <w:pPr>
        <w:pStyle w:val="Odstavecseseznamem"/>
        <w:numPr>
          <w:ilvl w:val="0"/>
          <w:numId w:val="57"/>
        </w:numPr>
        <w:spacing w:before="120" w:line="360" w:lineRule="auto"/>
        <w:jc w:val="both"/>
      </w:pPr>
      <w:r w:rsidRPr="005A1E53">
        <w:t>Za méně závažné porušení se chování se snižuje kapesné o 10%</w:t>
      </w:r>
    </w:p>
    <w:p w14:paraId="0C17E043" w14:textId="77777777" w:rsidR="005C38D5" w:rsidRPr="005A1E53" w:rsidRDefault="005C38D5" w:rsidP="005A1E53">
      <w:pPr>
        <w:pStyle w:val="Odstavecseseznamem"/>
        <w:numPr>
          <w:ilvl w:val="0"/>
          <w:numId w:val="57"/>
        </w:numPr>
        <w:spacing w:before="120" w:line="360" w:lineRule="auto"/>
        <w:jc w:val="both"/>
      </w:pPr>
      <w:r w:rsidRPr="005A1E53">
        <w:t>Za velmi závažné o 15%</w:t>
      </w:r>
    </w:p>
    <w:p w14:paraId="0B032B02" w14:textId="77777777" w:rsidR="005C38D5" w:rsidRPr="005A1E53" w:rsidRDefault="005C38D5" w:rsidP="005A1E53">
      <w:pPr>
        <w:pStyle w:val="Odstavecseseznamem"/>
        <w:numPr>
          <w:ilvl w:val="0"/>
          <w:numId w:val="57"/>
        </w:numPr>
        <w:spacing w:before="120" w:line="360" w:lineRule="auto"/>
        <w:jc w:val="both"/>
      </w:pPr>
      <w:r w:rsidRPr="005A1E53">
        <w:t>Za mimořádně závažné o 20%</w:t>
      </w:r>
    </w:p>
    <w:p w14:paraId="139595D7" w14:textId="092F0367" w:rsidR="005C38D5" w:rsidRPr="005A1E53" w:rsidRDefault="005C38D5" w:rsidP="005A1E53">
      <w:pPr>
        <w:spacing w:before="120" w:line="360" w:lineRule="auto"/>
        <w:jc w:val="both"/>
      </w:pPr>
      <w:r w:rsidRPr="005A1E53">
        <w:t>za mimořádně závažné porušení vnitřního řádu se považuje:</w:t>
      </w:r>
    </w:p>
    <w:p w14:paraId="68F4FB8D" w14:textId="10568B30" w:rsidR="00CF6123" w:rsidRPr="005A1E53" w:rsidRDefault="00CF6123" w:rsidP="005A1E53">
      <w:pPr>
        <w:pStyle w:val="Odstavecseseznamem"/>
        <w:numPr>
          <w:ilvl w:val="0"/>
          <w:numId w:val="58"/>
        </w:numPr>
        <w:spacing w:before="120" w:line="360" w:lineRule="auto"/>
        <w:jc w:val="both"/>
      </w:pPr>
      <w:r w:rsidRPr="005A1E53">
        <w:t>Š</w:t>
      </w:r>
      <w:r w:rsidR="005C38D5" w:rsidRPr="005A1E53">
        <w:t>ikana</w:t>
      </w:r>
    </w:p>
    <w:p w14:paraId="57DFEFA6" w14:textId="381DEE48" w:rsidR="00CF6123" w:rsidRPr="005A1E53" w:rsidRDefault="005C38D5" w:rsidP="005A1E53">
      <w:pPr>
        <w:pStyle w:val="Odstavecseseznamem"/>
        <w:numPr>
          <w:ilvl w:val="0"/>
          <w:numId w:val="58"/>
        </w:numPr>
        <w:spacing w:before="120" w:line="360" w:lineRule="auto"/>
        <w:jc w:val="both"/>
      </w:pPr>
      <w:r w:rsidRPr="005A1E53">
        <w:t>útěk z</w:t>
      </w:r>
      <w:r w:rsidR="00CF6123" w:rsidRPr="005A1E53">
        <w:t> </w:t>
      </w:r>
      <w:r w:rsidRPr="005A1E53">
        <w:t>DD</w:t>
      </w:r>
    </w:p>
    <w:p w14:paraId="03E2E49E" w14:textId="77777777" w:rsidR="00CF6123" w:rsidRPr="005A1E53" w:rsidRDefault="005C38D5" w:rsidP="005A1E53">
      <w:pPr>
        <w:pStyle w:val="Odstavecseseznamem"/>
        <w:numPr>
          <w:ilvl w:val="0"/>
          <w:numId w:val="58"/>
        </w:numPr>
        <w:spacing w:before="120" w:line="360" w:lineRule="auto"/>
        <w:jc w:val="both"/>
      </w:pPr>
      <w:r w:rsidRPr="005A1E53">
        <w:t xml:space="preserve">užívání a distribuce drog, cigaret a alkoholu, přinášení a přechovávání nebezpečných předmětů </w:t>
      </w:r>
    </w:p>
    <w:p w14:paraId="74800B06" w14:textId="71EBF354" w:rsidR="005C38D5" w:rsidRPr="005A1E53" w:rsidRDefault="005C38D5" w:rsidP="005A1E53">
      <w:pPr>
        <w:pStyle w:val="Odstavecseseznamem"/>
        <w:numPr>
          <w:ilvl w:val="0"/>
          <w:numId w:val="58"/>
        </w:numPr>
        <w:spacing w:before="120" w:line="360" w:lineRule="auto"/>
        <w:jc w:val="both"/>
      </w:pPr>
      <w:r w:rsidRPr="005A1E53">
        <w:t>verbální a fyzická agrese k dospělým, fyzická agrese k dětem</w:t>
      </w:r>
    </w:p>
    <w:p w14:paraId="6F33DCD6" w14:textId="77777777" w:rsidR="005C38D5" w:rsidRPr="005A1E53" w:rsidRDefault="005C38D5" w:rsidP="005A1E53">
      <w:pPr>
        <w:spacing w:before="120" w:line="360" w:lineRule="auto"/>
        <w:jc w:val="both"/>
      </w:pPr>
      <w:r w:rsidRPr="005A1E53">
        <w:lastRenderedPageBreak/>
        <w:t>za velmi závažné:</w:t>
      </w:r>
    </w:p>
    <w:p w14:paraId="282A5637" w14:textId="77777777" w:rsidR="00CF6123" w:rsidRPr="005A1E53" w:rsidRDefault="005C38D5" w:rsidP="005A1E53">
      <w:pPr>
        <w:pStyle w:val="Odstavecseseznamem"/>
        <w:numPr>
          <w:ilvl w:val="0"/>
          <w:numId w:val="59"/>
        </w:numPr>
        <w:spacing w:before="120" w:line="360" w:lineRule="auto"/>
        <w:jc w:val="both"/>
      </w:pPr>
      <w:r w:rsidRPr="005A1E53">
        <w:t xml:space="preserve">úmyslné poškozování majetku druhých a </w:t>
      </w:r>
      <w:r w:rsidR="00CF6123" w:rsidRPr="005A1E53">
        <w:t xml:space="preserve">zařízení </w:t>
      </w:r>
    </w:p>
    <w:p w14:paraId="68B2B93A" w14:textId="08907021" w:rsidR="005C38D5" w:rsidRPr="005A1E53" w:rsidRDefault="005C38D5" w:rsidP="005A1E53">
      <w:pPr>
        <w:pStyle w:val="Odstavecseseznamem"/>
        <w:numPr>
          <w:ilvl w:val="0"/>
          <w:numId w:val="59"/>
        </w:numPr>
        <w:spacing w:before="120" w:line="360" w:lineRule="auto"/>
        <w:jc w:val="both"/>
      </w:pPr>
      <w:r w:rsidRPr="005A1E53">
        <w:t>sebepoškozování</w:t>
      </w:r>
    </w:p>
    <w:p w14:paraId="2B78D929" w14:textId="77777777" w:rsidR="005C38D5" w:rsidRPr="005A1E53" w:rsidRDefault="005C38D5" w:rsidP="005A1E53">
      <w:pPr>
        <w:spacing w:line="360" w:lineRule="auto"/>
        <w:jc w:val="both"/>
      </w:pPr>
    </w:p>
    <w:p w14:paraId="0235C67A" w14:textId="77777777" w:rsidR="00CF6123" w:rsidRPr="005A1E53" w:rsidRDefault="005C38D5" w:rsidP="005A1E53">
      <w:pPr>
        <w:spacing w:line="360" w:lineRule="auto"/>
        <w:jc w:val="both"/>
      </w:pPr>
      <w:r w:rsidRPr="005A1E53">
        <w:t xml:space="preserve">Za méně závažné: </w:t>
      </w:r>
    </w:p>
    <w:p w14:paraId="415041BB" w14:textId="77777777" w:rsidR="00CF6123" w:rsidRPr="005A1E53" w:rsidRDefault="005C38D5" w:rsidP="005A1E53">
      <w:pPr>
        <w:pStyle w:val="Odstavecseseznamem"/>
        <w:numPr>
          <w:ilvl w:val="0"/>
          <w:numId w:val="60"/>
        </w:numPr>
        <w:spacing w:line="360" w:lineRule="auto"/>
        <w:jc w:val="both"/>
      </w:pPr>
      <w:r w:rsidRPr="005A1E53">
        <w:t xml:space="preserve">neomluvená absence </w:t>
      </w:r>
    </w:p>
    <w:p w14:paraId="41432896" w14:textId="77777777" w:rsidR="00CF6123" w:rsidRPr="005A1E53" w:rsidRDefault="005C38D5" w:rsidP="005A1E53">
      <w:pPr>
        <w:pStyle w:val="Odstavecseseznamem"/>
        <w:numPr>
          <w:ilvl w:val="0"/>
          <w:numId w:val="60"/>
        </w:numPr>
        <w:spacing w:line="360" w:lineRule="auto"/>
        <w:jc w:val="both"/>
      </w:pPr>
      <w:r w:rsidRPr="005A1E53">
        <w:t>neplnění povinností</w:t>
      </w:r>
    </w:p>
    <w:p w14:paraId="4333759B" w14:textId="4AE4A963" w:rsidR="005C38D5" w:rsidRPr="005A1E53" w:rsidRDefault="005C38D5" w:rsidP="005A1E53">
      <w:pPr>
        <w:pStyle w:val="Odstavecseseznamem"/>
        <w:numPr>
          <w:ilvl w:val="0"/>
          <w:numId w:val="60"/>
        </w:numPr>
        <w:spacing w:line="360" w:lineRule="auto"/>
        <w:jc w:val="both"/>
      </w:pPr>
      <w:r w:rsidRPr="005A1E53">
        <w:t>verbální agresivita</w:t>
      </w:r>
    </w:p>
    <w:p w14:paraId="28338FE8" w14:textId="77777777" w:rsidR="005C38D5" w:rsidRPr="005A1E53" w:rsidRDefault="005C38D5" w:rsidP="005A1E53">
      <w:pPr>
        <w:spacing w:line="360" w:lineRule="auto"/>
        <w:jc w:val="both"/>
      </w:pPr>
    </w:p>
    <w:p w14:paraId="5D246D87" w14:textId="7D651FC7" w:rsidR="005C38D5" w:rsidRPr="005A1E53" w:rsidRDefault="005C38D5" w:rsidP="005A1E53">
      <w:pPr>
        <w:spacing w:line="360" w:lineRule="auto"/>
        <w:jc w:val="both"/>
      </w:pPr>
      <w:r w:rsidRPr="005A1E53">
        <w:t>Výše kapesného stanovená dle věkové kategorie dítěte se zvyšuje dnem narozenin dítěte, pokud tímto dítě náleží do vyšší věkové kategorie. V těchto případech, pokud den narozenin nepřipadne na 1. den v měsíci, se výše kapesného přepočítá podle dnů a částky kapesného v nižší a ve vyšší kategorii.</w:t>
      </w:r>
    </w:p>
    <w:p w14:paraId="598AC15D" w14:textId="77777777" w:rsidR="005C38D5" w:rsidRPr="005A1E53" w:rsidRDefault="005C38D5" w:rsidP="005A1E53">
      <w:pPr>
        <w:spacing w:line="360" w:lineRule="auto"/>
        <w:jc w:val="both"/>
      </w:pPr>
    </w:p>
    <w:p w14:paraId="3B28E726" w14:textId="77777777" w:rsidR="005C38D5" w:rsidRPr="005A1E53" w:rsidRDefault="005C38D5" w:rsidP="005A1E53">
      <w:pPr>
        <w:spacing w:line="360" w:lineRule="auto"/>
        <w:jc w:val="both"/>
      </w:pPr>
      <w:r w:rsidRPr="005A1E53">
        <w:t>Za období kratší než 1 měsíc se kapesné stanoví podle počtu dnů, v nichž je dítě v péči zařízení. Denní výše kapesného činí jednu třicetinu měsíční výše kapesného. Vypočtená celková částka se zaokrouhlí na desetikoruny směrem nahoru.</w:t>
      </w:r>
    </w:p>
    <w:p w14:paraId="2B3878E5" w14:textId="77777777" w:rsidR="005C38D5" w:rsidRPr="005A1E53" w:rsidRDefault="005C38D5" w:rsidP="005A1E53">
      <w:pPr>
        <w:spacing w:line="360" w:lineRule="auto"/>
        <w:jc w:val="both"/>
      </w:pPr>
    </w:p>
    <w:p w14:paraId="3082A5BC" w14:textId="77777777" w:rsidR="005C38D5" w:rsidRPr="005A1E53" w:rsidRDefault="005C38D5" w:rsidP="005A1E53">
      <w:pPr>
        <w:spacing w:line="360" w:lineRule="auto"/>
        <w:jc w:val="both"/>
      </w:pPr>
      <w:r w:rsidRPr="005A1E53">
        <w:t>Kapesné dítěti nenáleží za dny, po které je dítě na útěku z domova nebo je výkonu vazby nebo ve výkonu trestu odnětí svobody.</w:t>
      </w:r>
    </w:p>
    <w:p w14:paraId="1F1CEE26" w14:textId="77777777" w:rsidR="005C38D5" w:rsidRPr="005A1E53" w:rsidRDefault="005C38D5" w:rsidP="005A1E53">
      <w:pPr>
        <w:spacing w:line="360" w:lineRule="auto"/>
        <w:jc w:val="both"/>
      </w:pPr>
    </w:p>
    <w:p w14:paraId="33E8DAE8" w14:textId="393A4928" w:rsidR="005C38D5" w:rsidRPr="005A1E53" w:rsidRDefault="005C38D5" w:rsidP="005A1E53">
      <w:pPr>
        <w:spacing w:line="360" w:lineRule="auto"/>
        <w:jc w:val="center"/>
        <w:rPr>
          <w:b/>
        </w:rPr>
      </w:pPr>
      <w:r w:rsidRPr="005A1E53">
        <w:rPr>
          <w:b/>
        </w:rPr>
        <w:t>Osobní dary</w:t>
      </w:r>
    </w:p>
    <w:p w14:paraId="0722CB7A" w14:textId="77777777" w:rsidR="005C38D5" w:rsidRPr="005A1E53" w:rsidRDefault="005C38D5" w:rsidP="005A1E53">
      <w:pPr>
        <w:spacing w:line="360" w:lineRule="auto"/>
        <w:jc w:val="both"/>
      </w:pPr>
    </w:p>
    <w:p w14:paraId="5CE4CEF3" w14:textId="77777777" w:rsidR="005C38D5" w:rsidRPr="005A1E53" w:rsidRDefault="005C38D5" w:rsidP="005A1E53">
      <w:pPr>
        <w:spacing w:line="360" w:lineRule="auto"/>
        <w:jc w:val="both"/>
      </w:pPr>
      <w:r w:rsidRPr="005A1E53">
        <w:t>Dítěti, jemuž náleží plné přímé zaopatření, poskytuje domov dále osobní dary k narozeninám, jmeninám, úspěšnému zakončení studia a jiným obvyklým příležitostem, a to až do celkové výše:</w:t>
      </w:r>
    </w:p>
    <w:p w14:paraId="50E432FE" w14:textId="77777777" w:rsidR="005C38D5" w:rsidRPr="005A1E53" w:rsidRDefault="005C38D5" w:rsidP="005A1E53">
      <w:pPr>
        <w:spacing w:line="360" w:lineRule="auto"/>
        <w:jc w:val="both"/>
      </w:pPr>
    </w:p>
    <w:p w14:paraId="5D8517A2" w14:textId="77777777" w:rsidR="005C38D5" w:rsidRPr="005A1E53" w:rsidRDefault="005C38D5" w:rsidP="005A1E53">
      <w:pPr>
        <w:spacing w:line="360" w:lineRule="auto"/>
        <w:jc w:val="both"/>
      </w:pPr>
      <w:r w:rsidRPr="005A1E53">
        <w:rPr>
          <w:b/>
        </w:rPr>
        <w:tab/>
      </w:r>
      <w:r w:rsidRPr="005A1E53">
        <w:t>1 740,- Kč, jde-li o dítě do 6 let věku,</w:t>
      </w:r>
    </w:p>
    <w:p w14:paraId="55E88821" w14:textId="77777777" w:rsidR="005C38D5" w:rsidRPr="005A1E53" w:rsidRDefault="005C38D5" w:rsidP="005A1E53">
      <w:pPr>
        <w:spacing w:line="360" w:lineRule="auto"/>
        <w:jc w:val="both"/>
      </w:pPr>
      <w:r w:rsidRPr="005A1E53">
        <w:tab/>
        <w:t>2 140,- Kč, jde-li o dítě od 6 do 10 let věku</w:t>
      </w:r>
    </w:p>
    <w:p w14:paraId="54BB3181" w14:textId="77777777" w:rsidR="005C38D5" w:rsidRPr="005A1E53" w:rsidRDefault="005C38D5" w:rsidP="005A1E53">
      <w:pPr>
        <w:spacing w:line="360" w:lineRule="auto"/>
        <w:jc w:val="both"/>
      </w:pPr>
      <w:r w:rsidRPr="005A1E53">
        <w:tab/>
        <w:t>2 450,- Kč, jde-li o nezaopatřené dítě od 15 do 26 let věku</w:t>
      </w:r>
    </w:p>
    <w:p w14:paraId="2C6701B3" w14:textId="12FA1143" w:rsidR="005C38D5" w:rsidRPr="005A1E53" w:rsidRDefault="005C38D5" w:rsidP="005A1E53">
      <w:pPr>
        <w:spacing w:line="360" w:lineRule="auto"/>
        <w:jc w:val="both"/>
      </w:pPr>
      <w:r w:rsidRPr="005A1E53">
        <w:t>Osobní dar lze poskytnout věcnou formou nebo formou peněžitého příspěvku.</w:t>
      </w:r>
    </w:p>
    <w:p w14:paraId="06B8EFB8" w14:textId="77777777" w:rsidR="005C38D5" w:rsidRPr="005A1E53" w:rsidRDefault="005C38D5" w:rsidP="005A1E53">
      <w:pPr>
        <w:spacing w:line="360" w:lineRule="auto"/>
        <w:jc w:val="both"/>
        <w:rPr>
          <w:b/>
        </w:rPr>
      </w:pPr>
    </w:p>
    <w:p w14:paraId="7FD12874" w14:textId="77777777" w:rsidR="005C38D5" w:rsidRPr="005A1E53" w:rsidRDefault="005C38D5" w:rsidP="005A1E53">
      <w:pPr>
        <w:spacing w:line="360" w:lineRule="auto"/>
        <w:jc w:val="both"/>
      </w:pPr>
      <w:r w:rsidRPr="005A1E53">
        <w:t>Osobní dar je poskytován dětem přiměřeně podle jejich věku, výchovných hledisek (přiměřeně přihlédnuto k ustanovení bodu 5.1.) a délky pobytu dítěte v zařízení v průběhu kalendářního roku. Osobní dar, jeho pořizovací cenu, případně výši peněžitého příspěvku navrhují vychovatelé rodinných skupin ke schválení řediteli, a to vždy nejméně týden před předáním osobního daru.</w:t>
      </w:r>
    </w:p>
    <w:p w14:paraId="1609D657" w14:textId="77777777" w:rsidR="005C38D5" w:rsidRPr="005A1E53" w:rsidRDefault="005C38D5" w:rsidP="005A1E53">
      <w:pPr>
        <w:spacing w:line="360" w:lineRule="auto"/>
        <w:jc w:val="both"/>
      </w:pPr>
    </w:p>
    <w:p w14:paraId="1270862C" w14:textId="77777777" w:rsidR="005C38D5" w:rsidRPr="005A1E53" w:rsidRDefault="005C38D5" w:rsidP="005A1E53">
      <w:pPr>
        <w:spacing w:line="360" w:lineRule="auto"/>
        <w:jc w:val="both"/>
      </w:pPr>
      <w:r w:rsidRPr="005A1E53">
        <w:t>Poskytnutí darů jednotlivým dětem je zaznamenáváno vychovatelem do evidence ošacení v programu EVIX.</w:t>
      </w:r>
    </w:p>
    <w:p w14:paraId="01D8132A" w14:textId="77777777" w:rsidR="005C38D5" w:rsidRPr="005A1E53" w:rsidRDefault="005C38D5" w:rsidP="005A1E53">
      <w:pPr>
        <w:spacing w:line="360" w:lineRule="auto"/>
        <w:jc w:val="center"/>
      </w:pPr>
    </w:p>
    <w:p w14:paraId="5963E92E" w14:textId="70B39923" w:rsidR="005C38D5" w:rsidRPr="005A1E53" w:rsidRDefault="005C38D5" w:rsidP="005A1E53">
      <w:pPr>
        <w:spacing w:line="360" w:lineRule="auto"/>
        <w:jc w:val="center"/>
        <w:rPr>
          <w:b/>
        </w:rPr>
      </w:pPr>
      <w:r w:rsidRPr="005A1E53">
        <w:rPr>
          <w:b/>
        </w:rPr>
        <w:t>Věcná pomoc nebo jednorázový peněžitý příspěvek</w:t>
      </w:r>
    </w:p>
    <w:p w14:paraId="68F56905" w14:textId="77777777" w:rsidR="005C38D5" w:rsidRPr="005A1E53" w:rsidRDefault="005C38D5" w:rsidP="005A1E53">
      <w:pPr>
        <w:spacing w:line="360" w:lineRule="auto"/>
        <w:jc w:val="both"/>
      </w:pPr>
    </w:p>
    <w:p w14:paraId="6850B838" w14:textId="77777777" w:rsidR="00CF6123" w:rsidRPr="005A1E53" w:rsidRDefault="00CF6123" w:rsidP="005A1E53">
      <w:pPr>
        <w:spacing w:line="360" w:lineRule="auto"/>
        <w:jc w:val="both"/>
      </w:pPr>
      <w:r w:rsidRPr="00CF6123">
        <w:t>Dítěti, kterému je ukončen pobyt v zařízení z důvodu zletilosti (§ 24 odst. 5 písm. b zákona č. 109/2002 Sb.) nebo z důvodu ukončení přípravy na budoucí povolání (§ 24 odst. 5 písm. c téhož zákona), je poskytována podpora usnadňující jeho integraci do společnosti a zahájení samostatného života. Tato pomoc je realizována buď formou věcného plnění (např. základní vybavení domácnosti, ošacení), nebo jako jednorázový peněžitý příspěvek. Maximální hodnota této podpory je stanovena na 25 000 Kč.</w:t>
      </w:r>
    </w:p>
    <w:p w14:paraId="72493A6C" w14:textId="77777777" w:rsidR="005A1E53" w:rsidRPr="005A1E53" w:rsidRDefault="005A1E53" w:rsidP="005A1E53">
      <w:pPr>
        <w:spacing w:line="360" w:lineRule="auto"/>
        <w:jc w:val="both"/>
      </w:pPr>
      <w:r w:rsidRPr="005A1E53">
        <w:t>Kritéria pro stanovení výše podpory</w:t>
      </w:r>
    </w:p>
    <w:p w14:paraId="7E534059" w14:textId="77777777" w:rsidR="005A1E53" w:rsidRPr="005A1E53" w:rsidRDefault="005A1E53" w:rsidP="005A1E53">
      <w:pPr>
        <w:spacing w:line="360" w:lineRule="auto"/>
        <w:jc w:val="both"/>
      </w:pPr>
      <w:r w:rsidRPr="005A1E53">
        <w:t> </w:t>
      </w:r>
    </w:p>
    <w:p w14:paraId="5AD88958" w14:textId="77777777" w:rsidR="005A1E53" w:rsidRPr="005A1E53" w:rsidRDefault="005A1E53" w:rsidP="005A1E53">
      <w:pPr>
        <w:spacing w:line="360" w:lineRule="auto"/>
        <w:jc w:val="both"/>
      </w:pPr>
      <w:r w:rsidRPr="005A1E53">
        <w:t>Konkrétní výše a podoba příspěvku nejsou stanoveny paušálně, nýbrž vycházejí z individuálního posouzení skutečné potřeby odcházejícího jedince v době propouštění. Při rozhodování o rozsahu pomoci se přihlíží zejména k následujícím aspektům:</w:t>
      </w:r>
    </w:p>
    <w:p w14:paraId="4019EE47" w14:textId="77777777" w:rsidR="005A1E53" w:rsidRPr="005A1E53" w:rsidRDefault="005A1E53" w:rsidP="005A1E53">
      <w:pPr>
        <w:spacing w:line="360" w:lineRule="auto"/>
        <w:jc w:val="both"/>
      </w:pPr>
      <w:r w:rsidRPr="005A1E53">
        <w:t> </w:t>
      </w:r>
    </w:p>
    <w:p w14:paraId="3DD6F68E" w14:textId="77777777" w:rsidR="005A1E53" w:rsidRPr="005A1E53" w:rsidRDefault="005A1E53" w:rsidP="005A1E53">
      <w:pPr>
        <w:pStyle w:val="Odstavecseseznamem"/>
        <w:numPr>
          <w:ilvl w:val="0"/>
          <w:numId w:val="61"/>
        </w:numPr>
        <w:spacing w:line="360" w:lineRule="auto"/>
        <w:jc w:val="both"/>
      </w:pPr>
      <w:r w:rsidRPr="005A1E53">
        <w:t>Cílové prostředí: Hodnotí se, zda se mladý dospělý vrací do původního rodinného prostředí, které mu může poskytnout zázemí, nebo zda odchází do plně samostatného bydlení (např. nájemní bydlení, ubytovna), což vyžaduje vyšší míru počáteční investice do vybavení.</w:t>
      </w:r>
    </w:p>
    <w:p w14:paraId="7ABD7A7A" w14:textId="77777777" w:rsidR="005A1E53" w:rsidRPr="005A1E53" w:rsidRDefault="005A1E53" w:rsidP="005A1E53">
      <w:pPr>
        <w:pStyle w:val="Odstavecseseznamem"/>
        <w:numPr>
          <w:ilvl w:val="0"/>
          <w:numId w:val="61"/>
        </w:numPr>
        <w:spacing w:line="360" w:lineRule="auto"/>
        <w:jc w:val="both"/>
      </w:pPr>
      <w:r w:rsidRPr="005A1E53">
        <w:t>Materiální vybavenost: Posuzuje se aktuální stav osobního majetku dítěte a rozsah vybavení, které již vlastní a které může využít při svém osamostatnění.</w:t>
      </w:r>
    </w:p>
    <w:p w14:paraId="521092CE" w14:textId="77777777" w:rsidR="005A1E53" w:rsidRPr="005A1E53" w:rsidRDefault="005A1E53" w:rsidP="005A1E53">
      <w:pPr>
        <w:pStyle w:val="Odstavecseseznamem"/>
        <w:numPr>
          <w:ilvl w:val="0"/>
          <w:numId w:val="61"/>
        </w:numPr>
        <w:spacing w:line="360" w:lineRule="auto"/>
        <w:jc w:val="both"/>
      </w:pPr>
      <w:r w:rsidRPr="005A1E53">
        <w:lastRenderedPageBreak/>
        <w:t>Vlastní finanční zdroje: Zvláštní zřetel je brán na skutečnost, zda si dítě v průběhu výkonu ústavní výchovy vytvořilo úspory z vlastních příjmů (např. ze brigád, důchodů či jiných dávek), které mu mohou sloužit jako finanční rezerva pro první měsíce po odchodu.</w:t>
      </w:r>
    </w:p>
    <w:p w14:paraId="54A72AFD" w14:textId="6590B03E" w:rsidR="005A1E53" w:rsidRDefault="005A1E53" w:rsidP="005A1E53">
      <w:pPr>
        <w:pStyle w:val="Odstavecseseznamem"/>
        <w:numPr>
          <w:ilvl w:val="0"/>
          <w:numId w:val="61"/>
        </w:numPr>
        <w:spacing w:line="360" w:lineRule="auto"/>
        <w:jc w:val="both"/>
      </w:pPr>
      <w:r w:rsidRPr="005A1E53">
        <w:t xml:space="preserve">Ukončená příprava na budoucí povolání </w:t>
      </w:r>
    </w:p>
    <w:p w14:paraId="587270A9" w14:textId="7BF80162" w:rsidR="00E202E7" w:rsidRDefault="00E202E7" w:rsidP="005A1E53">
      <w:pPr>
        <w:pStyle w:val="Odstavecseseznamem"/>
        <w:numPr>
          <w:ilvl w:val="0"/>
          <w:numId w:val="61"/>
        </w:numPr>
        <w:spacing w:line="360" w:lineRule="auto"/>
        <w:jc w:val="both"/>
      </w:pPr>
      <w:r>
        <w:t xml:space="preserve">Konkrétní kritéria stanovená pro poskytování věcné pomoci či jednorázového finančnímu příspěvku. Jeden bod je ohodnocen částkou 500 Kč. </w:t>
      </w:r>
    </w:p>
    <w:p w14:paraId="118A1C99" w14:textId="17F1A3D7" w:rsidR="00E202E7" w:rsidRDefault="00E202E7" w:rsidP="00E202E7">
      <w:pPr>
        <w:pStyle w:val="Odstavecseseznamem"/>
        <w:numPr>
          <w:ilvl w:val="1"/>
          <w:numId w:val="61"/>
        </w:numPr>
        <w:spacing w:line="360" w:lineRule="auto"/>
        <w:jc w:val="both"/>
      </w:pPr>
      <w:r>
        <w:t xml:space="preserve">Rodina </w:t>
      </w:r>
    </w:p>
    <w:p w14:paraId="75CDCFA2" w14:textId="201ED431" w:rsidR="00E202E7" w:rsidRDefault="00E202E7" w:rsidP="00E202E7">
      <w:pPr>
        <w:pStyle w:val="Odstavecseseznamem"/>
        <w:numPr>
          <w:ilvl w:val="2"/>
          <w:numId w:val="61"/>
        </w:numPr>
        <w:spacing w:line="360" w:lineRule="auto"/>
        <w:jc w:val="both"/>
      </w:pPr>
      <w:r>
        <w:t>Nefunkční, nevhodná pro návrat dítěte</w:t>
      </w:r>
      <w:r>
        <w:tab/>
      </w:r>
      <w:r>
        <w:tab/>
      </w:r>
      <w:r>
        <w:tab/>
        <w:t xml:space="preserve">10 bodů </w:t>
      </w:r>
    </w:p>
    <w:p w14:paraId="1815690A" w14:textId="59BF2CB9" w:rsidR="00E202E7" w:rsidRDefault="00E202E7" w:rsidP="00E202E7">
      <w:pPr>
        <w:pStyle w:val="Odstavecseseznamem"/>
        <w:numPr>
          <w:ilvl w:val="2"/>
          <w:numId w:val="61"/>
        </w:numPr>
        <w:spacing w:line="360" w:lineRule="auto"/>
        <w:jc w:val="both"/>
      </w:pPr>
      <w:r>
        <w:t xml:space="preserve">Rodina nezaměstnaných rodičů </w:t>
      </w:r>
      <w:r>
        <w:tab/>
      </w:r>
      <w:r>
        <w:tab/>
      </w:r>
      <w:r>
        <w:tab/>
      </w:r>
      <w:r>
        <w:tab/>
        <w:t xml:space="preserve">10 bodů </w:t>
      </w:r>
    </w:p>
    <w:p w14:paraId="684B00D1" w14:textId="56841FAC" w:rsidR="00E202E7" w:rsidRDefault="00E202E7" w:rsidP="00E202E7">
      <w:pPr>
        <w:pStyle w:val="Odstavecseseznamem"/>
        <w:numPr>
          <w:ilvl w:val="2"/>
          <w:numId w:val="61"/>
        </w:numPr>
        <w:spacing w:line="360" w:lineRule="auto"/>
        <w:jc w:val="both"/>
      </w:pPr>
      <w:r>
        <w:t xml:space="preserve">Neúplná, pouze jeden rodič špatně </w:t>
      </w:r>
      <w:proofErr w:type="spellStart"/>
      <w:r>
        <w:t>fin</w:t>
      </w:r>
      <w:proofErr w:type="spellEnd"/>
      <w:r>
        <w:t xml:space="preserve">. zajištěn </w:t>
      </w:r>
      <w:r>
        <w:tab/>
      </w:r>
      <w:r>
        <w:tab/>
        <w:t xml:space="preserve">5 bodů </w:t>
      </w:r>
    </w:p>
    <w:p w14:paraId="50B6D3D6" w14:textId="3A9E9CC5" w:rsidR="00E202E7" w:rsidRDefault="00E202E7" w:rsidP="00E202E7">
      <w:pPr>
        <w:pStyle w:val="Odstavecseseznamem"/>
        <w:numPr>
          <w:ilvl w:val="2"/>
          <w:numId w:val="61"/>
        </w:numPr>
        <w:spacing w:line="360" w:lineRule="auto"/>
        <w:jc w:val="both"/>
      </w:pPr>
      <w:r>
        <w:t xml:space="preserve">Rodina vhodná pro návrat dítěte </w:t>
      </w:r>
      <w:r>
        <w:tab/>
      </w:r>
      <w:r>
        <w:tab/>
      </w:r>
      <w:r>
        <w:tab/>
      </w:r>
      <w:r>
        <w:tab/>
        <w:t xml:space="preserve">5 bodů </w:t>
      </w:r>
    </w:p>
    <w:p w14:paraId="46EDAADA" w14:textId="56FDCEC7" w:rsidR="00E202E7" w:rsidRDefault="00E202E7" w:rsidP="00E202E7">
      <w:pPr>
        <w:pStyle w:val="Odstavecseseznamem"/>
        <w:numPr>
          <w:ilvl w:val="1"/>
          <w:numId w:val="61"/>
        </w:numPr>
        <w:spacing w:line="360" w:lineRule="auto"/>
        <w:jc w:val="both"/>
      </w:pPr>
      <w:r>
        <w:t xml:space="preserve">Ubytování </w:t>
      </w:r>
    </w:p>
    <w:p w14:paraId="306B7908" w14:textId="27144813" w:rsidR="00E202E7" w:rsidRDefault="00E202E7" w:rsidP="00E202E7">
      <w:pPr>
        <w:pStyle w:val="Odstavecseseznamem"/>
        <w:numPr>
          <w:ilvl w:val="2"/>
          <w:numId w:val="61"/>
        </w:numPr>
        <w:spacing w:line="360" w:lineRule="auto"/>
        <w:jc w:val="both"/>
      </w:pPr>
      <w:r>
        <w:t xml:space="preserve">Platba nad 3000 Kč měsíčně </w:t>
      </w:r>
      <w:r>
        <w:tab/>
      </w:r>
      <w:r>
        <w:tab/>
      </w:r>
      <w:r>
        <w:tab/>
      </w:r>
      <w:r>
        <w:tab/>
      </w:r>
      <w:r>
        <w:tab/>
        <w:t xml:space="preserve">10 bodů </w:t>
      </w:r>
    </w:p>
    <w:p w14:paraId="20E264CA" w14:textId="0DBAD705" w:rsidR="00E202E7" w:rsidRDefault="00E202E7" w:rsidP="00E202E7">
      <w:pPr>
        <w:pStyle w:val="Odstavecseseznamem"/>
        <w:numPr>
          <w:ilvl w:val="2"/>
          <w:numId w:val="61"/>
        </w:numPr>
        <w:spacing w:line="360" w:lineRule="auto"/>
        <w:jc w:val="both"/>
      </w:pPr>
      <w:r>
        <w:t xml:space="preserve">Platba do 2000 Kč měsíčně </w:t>
      </w:r>
      <w:r>
        <w:tab/>
      </w:r>
      <w:r>
        <w:tab/>
      </w:r>
      <w:r>
        <w:tab/>
      </w:r>
      <w:r>
        <w:tab/>
      </w:r>
      <w:r>
        <w:tab/>
        <w:t xml:space="preserve">5 bodů </w:t>
      </w:r>
    </w:p>
    <w:p w14:paraId="1043DBDE" w14:textId="12AC0044" w:rsidR="00E202E7" w:rsidRDefault="00E202E7" w:rsidP="00E202E7">
      <w:pPr>
        <w:pStyle w:val="Odstavecseseznamem"/>
        <w:numPr>
          <w:ilvl w:val="2"/>
          <w:numId w:val="61"/>
        </w:numPr>
        <w:spacing w:line="360" w:lineRule="auto"/>
        <w:jc w:val="both"/>
      </w:pPr>
      <w:r>
        <w:t xml:space="preserve">Bez poplatku </w:t>
      </w:r>
      <w:r>
        <w:tab/>
      </w:r>
      <w:r>
        <w:tab/>
      </w:r>
      <w:r>
        <w:tab/>
      </w:r>
      <w:r>
        <w:tab/>
      </w:r>
      <w:r>
        <w:tab/>
      </w:r>
      <w:r>
        <w:tab/>
      </w:r>
      <w:r>
        <w:tab/>
        <w:t xml:space="preserve">0 bodů </w:t>
      </w:r>
    </w:p>
    <w:p w14:paraId="7E84BC27" w14:textId="378D1EE7" w:rsidR="00E202E7" w:rsidRDefault="00E202E7" w:rsidP="00E202E7">
      <w:pPr>
        <w:pStyle w:val="Odstavecseseznamem"/>
        <w:numPr>
          <w:ilvl w:val="1"/>
          <w:numId w:val="61"/>
        </w:numPr>
        <w:spacing w:line="360" w:lineRule="auto"/>
        <w:jc w:val="both"/>
      </w:pPr>
      <w:r>
        <w:t xml:space="preserve">Příprava na povolání </w:t>
      </w:r>
    </w:p>
    <w:p w14:paraId="34B73C27" w14:textId="6B6ED316" w:rsidR="00E202E7" w:rsidRDefault="00E202E7" w:rsidP="00E202E7">
      <w:pPr>
        <w:pStyle w:val="Odstavecseseznamem"/>
        <w:numPr>
          <w:ilvl w:val="2"/>
          <w:numId w:val="61"/>
        </w:numPr>
        <w:spacing w:line="360" w:lineRule="auto"/>
        <w:jc w:val="both"/>
      </w:pPr>
      <w:r>
        <w:t xml:space="preserve">Ukončená příprava na povolání </w:t>
      </w:r>
      <w:r>
        <w:tab/>
      </w:r>
      <w:r>
        <w:tab/>
      </w:r>
      <w:r>
        <w:tab/>
      </w:r>
      <w:r>
        <w:tab/>
        <w:t xml:space="preserve">10 bodů </w:t>
      </w:r>
    </w:p>
    <w:p w14:paraId="6FC5A85D" w14:textId="366995DF" w:rsidR="00E202E7" w:rsidRDefault="00E202E7" w:rsidP="00E202E7">
      <w:pPr>
        <w:pStyle w:val="Odstavecseseznamem"/>
        <w:numPr>
          <w:ilvl w:val="2"/>
          <w:numId w:val="61"/>
        </w:numPr>
        <w:spacing w:line="360" w:lineRule="auto"/>
        <w:jc w:val="both"/>
      </w:pPr>
      <w:r>
        <w:t xml:space="preserve">Nedokončená příprava na povolání </w:t>
      </w:r>
      <w:r>
        <w:tab/>
      </w:r>
      <w:r>
        <w:tab/>
      </w:r>
      <w:r>
        <w:tab/>
      </w:r>
      <w:r>
        <w:tab/>
        <w:t xml:space="preserve">5 bodů </w:t>
      </w:r>
    </w:p>
    <w:p w14:paraId="31375FA4" w14:textId="74505F0F" w:rsidR="00E202E7" w:rsidRDefault="00E202E7" w:rsidP="00E202E7">
      <w:pPr>
        <w:pStyle w:val="Odstavecseseznamem"/>
        <w:numPr>
          <w:ilvl w:val="1"/>
          <w:numId w:val="61"/>
        </w:numPr>
        <w:spacing w:line="360" w:lineRule="auto"/>
        <w:jc w:val="both"/>
      </w:pPr>
      <w:r>
        <w:t xml:space="preserve">Porušování režimu </w:t>
      </w:r>
      <w:r w:rsidR="005C0E86">
        <w:t xml:space="preserve">a řádu Dětského domova a Školní jídelny </w:t>
      </w:r>
    </w:p>
    <w:p w14:paraId="3939A12D" w14:textId="3EF14A5E" w:rsidR="005C0E86" w:rsidRDefault="005C0E86" w:rsidP="005C0E86">
      <w:pPr>
        <w:pStyle w:val="Odstavecseseznamem"/>
        <w:numPr>
          <w:ilvl w:val="2"/>
          <w:numId w:val="61"/>
        </w:numPr>
        <w:spacing w:line="360" w:lineRule="auto"/>
        <w:jc w:val="both"/>
      </w:pPr>
      <w:r>
        <w:t xml:space="preserve">Bez porušování kázně </w:t>
      </w:r>
      <w:r>
        <w:tab/>
      </w:r>
      <w:r>
        <w:tab/>
      </w:r>
      <w:r>
        <w:tab/>
      </w:r>
      <w:r>
        <w:tab/>
      </w:r>
      <w:r>
        <w:tab/>
        <w:t xml:space="preserve">10 bodů </w:t>
      </w:r>
    </w:p>
    <w:p w14:paraId="36688128" w14:textId="2168143E" w:rsidR="005C0E86" w:rsidRDefault="005C0E86" w:rsidP="005C0E86">
      <w:pPr>
        <w:pStyle w:val="Odstavecseseznamem"/>
        <w:numPr>
          <w:ilvl w:val="2"/>
          <w:numId w:val="61"/>
        </w:numPr>
        <w:spacing w:line="360" w:lineRule="auto"/>
        <w:jc w:val="both"/>
      </w:pPr>
      <w:r>
        <w:t xml:space="preserve">Méně závažná porušení </w:t>
      </w:r>
      <w:r>
        <w:tab/>
      </w:r>
      <w:r>
        <w:tab/>
      </w:r>
      <w:r>
        <w:tab/>
      </w:r>
      <w:r>
        <w:tab/>
      </w:r>
      <w:r>
        <w:tab/>
        <w:t xml:space="preserve">5 bodů </w:t>
      </w:r>
    </w:p>
    <w:p w14:paraId="3387682E" w14:textId="71807DC5" w:rsidR="005C0E86" w:rsidRDefault="005C0E86" w:rsidP="005C0E86">
      <w:pPr>
        <w:pStyle w:val="Odstavecseseznamem"/>
        <w:numPr>
          <w:ilvl w:val="2"/>
          <w:numId w:val="61"/>
        </w:numPr>
        <w:spacing w:line="360" w:lineRule="auto"/>
        <w:jc w:val="both"/>
      </w:pPr>
      <w:r>
        <w:t>Trestná činnost, hrubé porušování kázně</w:t>
      </w:r>
      <w:r>
        <w:tab/>
      </w:r>
      <w:r>
        <w:tab/>
      </w:r>
      <w:r>
        <w:tab/>
        <w:t xml:space="preserve">0 bodů </w:t>
      </w:r>
    </w:p>
    <w:p w14:paraId="075A83BF" w14:textId="192E4C58" w:rsidR="005C0E86" w:rsidRDefault="005C0E86" w:rsidP="005C0E86">
      <w:pPr>
        <w:pStyle w:val="Odstavecseseznamem"/>
        <w:numPr>
          <w:ilvl w:val="1"/>
          <w:numId w:val="61"/>
        </w:numPr>
        <w:spacing w:line="360" w:lineRule="auto"/>
        <w:jc w:val="both"/>
      </w:pPr>
      <w:r>
        <w:t xml:space="preserve">Vlastní úsilí o samostatnost </w:t>
      </w:r>
    </w:p>
    <w:p w14:paraId="74CF3183" w14:textId="12FFC573" w:rsidR="005C0E86" w:rsidRDefault="005C0E86" w:rsidP="005C0E86">
      <w:pPr>
        <w:pStyle w:val="Odstavecseseznamem"/>
        <w:numPr>
          <w:ilvl w:val="2"/>
          <w:numId w:val="61"/>
        </w:numPr>
        <w:spacing w:line="360" w:lineRule="auto"/>
        <w:jc w:val="both"/>
      </w:pPr>
      <w:r>
        <w:t xml:space="preserve">Nadprůměrné úsilí o vlastní samostatnost </w:t>
      </w:r>
      <w:r>
        <w:tab/>
      </w:r>
      <w:r>
        <w:tab/>
      </w:r>
      <w:r>
        <w:tab/>
        <w:t xml:space="preserve">10 bodů </w:t>
      </w:r>
    </w:p>
    <w:p w14:paraId="21BB8364" w14:textId="3B56EBC3" w:rsidR="005C0E86" w:rsidRDefault="005C0E86" w:rsidP="005C0E86">
      <w:pPr>
        <w:pStyle w:val="Odstavecseseznamem"/>
        <w:numPr>
          <w:ilvl w:val="2"/>
          <w:numId w:val="61"/>
        </w:numPr>
        <w:spacing w:line="360" w:lineRule="auto"/>
        <w:jc w:val="both"/>
      </w:pPr>
      <w:r>
        <w:t xml:space="preserve">Dostatečná míra vlastního úsilí o samotnost </w:t>
      </w:r>
      <w:r>
        <w:tab/>
      </w:r>
      <w:r>
        <w:tab/>
        <w:t xml:space="preserve">5 bodů </w:t>
      </w:r>
    </w:p>
    <w:p w14:paraId="4EA27FD9" w14:textId="530149AF" w:rsidR="005C0E86" w:rsidRDefault="005C0E86" w:rsidP="005C0E86">
      <w:pPr>
        <w:pStyle w:val="Odstavecseseznamem"/>
        <w:numPr>
          <w:ilvl w:val="2"/>
          <w:numId w:val="61"/>
        </w:numPr>
        <w:spacing w:line="360" w:lineRule="auto"/>
        <w:jc w:val="both"/>
      </w:pPr>
      <w:r>
        <w:t xml:space="preserve">Žádná snaha o vlastní samostatnost </w:t>
      </w:r>
      <w:r>
        <w:tab/>
      </w:r>
      <w:r>
        <w:tab/>
      </w:r>
      <w:r>
        <w:tab/>
      </w:r>
      <w:r>
        <w:tab/>
        <w:t xml:space="preserve">0 bodů </w:t>
      </w:r>
    </w:p>
    <w:p w14:paraId="3CAD17F7" w14:textId="77777777" w:rsidR="00E202E7" w:rsidRDefault="00E202E7" w:rsidP="00E202E7">
      <w:pPr>
        <w:spacing w:line="360" w:lineRule="auto"/>
        <w:jc w:val="both"/>
      </w:pPr>
    </w:p>
    <w:p w14:paraId="27ED6591" w14:textId="77777777" w:rsidR="00E202E7" w:rsidRDefault="00E202E7" w:rsidP="00E202E7">
      <w:pPr>
        <w:spacing w:line="360" w:lineRule="auto"/>
        <w:jc w:val="both"/>
      </w:pPr>
    </w:p>
    <w:p w14:paraId="281B486F" w14:textId="77777777" w:rsidR="00E202E7" w:rsidRDefault="00E202E7" w:rsidP="00E202E7">
      <w:pPr>
        <w:rPr>
          <w:b/>
        </w:rPr>
      </w:pPr>
    </w:p>
    <w:p w14:paraId="543EFBE4" w14:textId="77777777" w:rsidR="00E202E7" w:rsidRDefault="00E202E7" w:rsidP="00E202E7"/>
    <w:p w14:paraId="20FE6F32" w14:textId="77777777" w:rsidR="00E202E7" w:rsidRDefault="00E202E7" w:rsidP="00E202E7"/>
    <w:p w14:paraId="5BFC89BC" w14:textId="77777777" w:rsidR="00E202E7" w:rsidRDefault="00E202E7" w:rsidP="00E202E7"/>
    <w:p w14:paraId="7A43D57C" w14:textId="77777777" w:rsidR="00E202E7" w:rsidRDefault="00E202E7" w:rsidP="00E202E7"/>
    <w:p w14:paraId="60DCC5AC" w14:textId="67BE12FE" w:rsidR="005A1E53" w:rsidRPr="005A1E53" w:rsidRDefault="005A1E53" w:rsidP="005A1E53">
      <w:pPr>
        <w:spacing w:line="360" w:lineRule="auto"/>
        <w:jc w:val="center"/>
        <w:rPr>
          <w:b/>
          <w:bCs/>
        </w:rPr>
      </w:pPr>
      <w:r w:rsidRPr="005A1E53">
        <w:rPr>
          <w:b/>
          <w:bCs/>
        </w:rPr>
        <w:t>Poradenská pomoc a následná péče</w:t>
      </w:r>
    </w:p>
    <w:p w14:paraId="1098335A" w14:textId="77777777" w:rsidR="005A1E53" w:rsidRPr="005A1E53" w:rsidRDefault="005A1E53" w:rsidP="005A1E53">
      <w:pPr>
        <w:spacing w:line="360" w:lineRule="auto"/>
        <w:jc w:val="both"/>
      </w:pPr>
      <w:r w:rsidRPr="005A1E53">
        <w:t> </w:t>
      </w:r>
    </w:p>
    <w:p w14:paraId="39F6AB55" w14:textId="77777777" w:rsidR="005A1E53" w:rsidRPr="005A1E53" w:rsidRDefault="005A1E53" w:rsidP="005A1E53">
      <w:pPr>
        <w:spacing w:line="360" w:lineRule="auto"/>
        <w:jc w:val="both"/>
      </w:pPr>
      <w:r w:rsidRPr="005A1E53">
        <w:t>Podpora při opuštění zařízení nezahrnuje pouze materiální stránku, ale zaměřuje se i na oblast sociální asistence. Ve spolupráci s příslušným orgánem sociálně-právní ochrany dětí (OSPOD) je odcházejícímu jedinci poskytováno intenzivní poradenství zaměřené na zajištění stabilního bydlení a nalezení vhodného pracovního uplatnění.</w:t>
      </w:r>
    </w:p>
    <w:p w14:paraId="4717B917" w14:textId="77777777" w:rsidR="005A1E53" w:rsidRPr="005A1E53" w:rsidRDefault="005A1E53" w:rsidP="005A1E53">
      <w:pPr>
        <w:spacing w:line="360" w:lineRule="auto"/>
        <w:jc w:val="both"/>
      </w:pPr>
      <w:r w:rsidRPr="005A1E53">
        <w:t> </w:t>
      </w:r>
    </w:p>
    <w:p w14:paraId="74247FB1" w14:textId="77777777" w:rsidR="005A1E53" w:rsidRPr="005A1E53" w:rsidRDefault="005A1E53" w:rsidP="005A1E53">
      <w:pPr>
        <w:spacing w:line="360" w:lineRule="auto"/>
        <w:jc w:val="both"/>
      </w:pPr>
      <w:r w:rsidRPr="005A1E53">
        <w:t>Zařízení deklaruje připravenost poskytovat poradenskou pomoc i po faktickém opuštění domova. Bývalí svěřenci se mohou na pracovníky zařízení obracet v situacích, kdy se ocitnou v tíživých životních okolnostech, které nejsou schopni řešit vlastními silami. Tato následná péče slouží jako prevence sociálního selhání a pomáhá udržovat kontinuitu podpory v kritickém období adaptace na samostatný život.</w:t>
      </w:r>
    </w:p>
    <w:p w14:paraId="24F88EF0" w14:textId="2FFDE08A" w:rsidR="005C38D5" w:rsidRPr="005A1E53" w:rsidRDefault="005A1E53" w:rsidP="005C38D5">
      <w:pPr>
        <w:jc w:val="both"/>
        <w:rPr>
          <w:rFonts w:ascii="Arial" w:hAnsi="Arial" w:cs="Arial"/>
        </w:rPr>
      </w:pPr>
      <w:r w:rsidRPr="005A1E53">
        <w:rPr>
          <w:rFonts w:ascii="Arial" w:hAnsi="Arial" w:cs="Arial"/>
        </w:rPr>
        <w:t> </w:t>
      </w:r>
    </w:p>
    <w:p w14:paraId="6E906287" w14:textId="77777777" w:rsidR="005C38D5" w:rsidRDefault="005C38D5" w:rsidP="005C38D5">
      <w:pPr>
        <w:jc w:val="both"/>
        <w:rPr>
          <w:rFonts w:ascii="Arial" w:hAnsi="Arial" w:cs="Arial"/>
          <w:b/>
        </w:rPr>
      </w:pPr>
    </w:p>
    <w:p w14:paraId="3420D0FA" w14:textId="77777777" w:rsidR="005C38D5" w:rsidRDefault="005C38D5" w:rsidP="005C38D5">
      <w:pPr>
        <w:jc w:val="both"/>
        <w:rPr>
          <w:rFonts w:ascii="Arial" w:hAnsi="Arial" w:cs="Arial"/>
          <w:b/>
        </w:rPr>
      </w:pPr>
    </w:p>
    <w:p w14:paraId="69FDCB14" w14:textId="77777777" w:rsidR="005C38D5" w:rsidRPr="005A1E53" w:rsidRDefault="005C38D5" w:rsidP="005A1E53">
      <w:pPr>
        <w:jc w:val="center"/>
        <w:rPr>
          <w:b/>
        </w:rPr>
      </w:pPr>
    </w:p>
    <w:p w14:paraId="4864AA50" w14:textId="29FD1136" w:rsidR="005C38D5" w:rsidRPr="005A1E53" w:rsidRDefault="005C38D5" w:rsidP="005A1E53">
      <w:pPr>
        <w:jc w:val="center"/>
        <w:rPr>
          <w:b/>
        </w:rPr>
      </w:pPr>
      <w:r w:rsidRPr="005A1E53">
        <w:rPr>
          <w:b/>
        </w:rPr>
        <w:t>Maximální limity nákupu dar</w:t>
      </w:r>
      <w:r w:rsidR="005A1E53" w:rsidRPr="005A1E53">
        <w:rPr>
          <w:b/>
        </w:rPr>
        <w:t>ů</w:t>
      </w:r>
    </w:p>
    <w:p w14:paraId="0982E2E5" w14:textId="77777777" w:rsidR="005A1E53" w:rsidRPr="005A1E53" w:rsidRDefault="005A1E53" w:rsidP="005A1E53">
      <w:pPr>
        <w:jc w:val="both"/>
      </w:pPr>
    </w:p>
    <w:p w14:paraId="2DDA8780" w14:textId="77777777" w:rsidR="005A1E53" w:rsidRPr="005A1E53" w:rsidRDefault="005A1E53" w:rsidP="005A1E53">
      <w:pPr>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53"/>
        <w:gridCol w:w="1521"/>
        <w:gridCol w:w="1091"/>
        <w:gridCol w:w="4048"/>
        <w:gridCol w:w="1249"/>
      </w:tblGrid>
      <w:tr w:rsidR="005C38D5" w:rsidRPr="005A1E53" w14:paraId="57F5386A" w14:textId="77777777" w:rsidTr="00D17202">
        <w:tc>
          <w:tcPr>
            <w:tcW w:w="1242" w:type="dxa"/>
          </w:tcPr>
          <w:p w14:paraId="58E6960E" w14:textId="77777777" w:rsidR="005C38D5" w:rsidRPr="005A1E53" w:rsidRDefault="005C38D5" w:rsidP="005A1E53">
            <w:pPr>
              <w:jc w:val="both"/>
            </w:pPr>
            <w:r w:rsidRPr="005A1E53">
              <w:t>Věk</w:t>
            </w:r>
          </w:p>
        </w:tc>
        <w:tc>
          <w:tcPr>
            <w:tcW w:w="1560" w:type="dxa"/>
          </w:tcPr>
          <w:p w14:paraId="21176C82" w14:textId="77777777" w:rsidR="005C38D5" w:rsidRPr="005A1E53" w:rsidRDefault="005C38D5" w:rsidP="005A1E53">
            <w:pPr>
              <w:jc w:val="both"/>
            </w:pPr>
            <w:r w:rsidRPr="005A1E53">
              <w:t>narozeniny</w:t>
            </w:r>
          </w:p>
        </w:tc>
        <w:tc>
          <w:tcPr>
            <w:tcW w:w="1134" w:type="dxa"/>
          </w:tcPr>
          <w:p w14:paraId="1AAA6D67" w14:textId="77777777" w:rsidR="005C38D5" w:rsidRPr="005A1E53" w:rsidRDefault="005C38D5" w:rsidP="005A1E53">
            <w:pPr>
              <w:jc w:val="both"/>
            </w:pPr>
            <w:r w:rsidRPr="005A1E53">
              <w:t>svátek</w:t>
            </w:r>
          </w:p>
        </w:tc>
        <w:tc>
          <w:tcPr>
            <w:tcW w:w="4536" w:type="dxa"/>
          </w:tcPr>
          <w:p w14:paraId="1733C869" w14:textId="77777777" w:rsidR="005C38D5" w:rsidRPr="005A1E53" w:rsidRDefault="005C38D5" w:rsidP="005A1E53">
            <w:pPr>
              <w:jc w:val="both"/>
            </w:pPr>
            <w:r w:rsidRPr="005A1E53">
              <w:t>Ostatní (Vánoce, ukončení školy aj.)</w:t>
            </w:r>
          </w:p>
        </w:tc>
        <w:tc>
          <w:tcPr>
            <w:tcW w:w="1305" w:type="dxa"/>
          </w:tcPr>
          <w:p w14:paraId="389C1C44" w14:textId="77777777" w:rsidR="005C38D5" w:rsidRPr="005A1E53" w:rsidRDefault="005C38D5" w:rsidP="005A1E53">
            <w:pPr>
              <w:jc w:val="both"/>
            </w:pPr>
            <w:r w:rsidRPr="005A1E53">
              <w:t>celkem</w:t>
            </w:r>
          </w:p>
        </w:tc>
      </w:tr>
      <w:tr w:rsidR="005C38D5" w:rsidRPr="005A1E53" w14:paraId="24F26FD4" w14:textId="77777777" w:rsidTr="00D17202">
        <w:tc>
          <w:tcPr>
            <w:tcW w:w="1242" w:type="dxa"/>
          </w:tcPr>
          <w:p w14:paraId="758220EF" w14:textId="77777777" w:rsidR="005C38D5" w:rsidRPr="005A1E53" w:rsidRDefault="005C38D5" w:rsidP="005A1E53">
            <w:pPr>
              <w:jc w:val="center"/>
            </w:pPr>
            <w:r w:rsidRPr="005A1E53">
              <w:t>Do 6 let</w:t>
            </w:r>
          </w:p>
        </w:tc>
        <w:tc>
          <w:tcPr>
            <w:tcW w:w="1560" w:type="dxa"/>
          </w:tcPr>
          <w:p w14:paraId="1C365648" w14:textId="77777777" w:rsidR="005C38D5" w:rsidRPr="005A1E53" w:rsidRDefault="005C38D5" w:rsidP="005A1E53">
            <w:pPr>
              <w:jc w:val="center"/>
            </w:pPr>
            <w:r w:rsidRPr="005A1E53">
              <w:t>650,-</w:t>
            </w:r>
          </w:p>
        </w:tc>
        <w:tc>
          <w:tcPr>
            <w:tcW w:w="1134" w:type="dxa"/>
          </w:tcPr>
          <w:p w14:paraId="6B98B988" w14:textId="77777777" w:rsidR="005C38D5" w:rsidRPr="005A1E53" w:rsidRDefault="005C38D5" w:rsidP="005A1E53">
            <w:pPr>
              <w:jc w:val="center"/>
            </w:pPr>
            <w:r w:rsidRPr="005A1E53">
              <w:t>90,-</w:t>
            </w:r>
          </w:p>
        </w:tc>
        <w:tc>
          <w:tcPr>
            <w:tcW w:w="4536" w:type="dxa"/>
          </w:tcPr>
          <w:p w14:paraId="5D128B25" w14:textId="77777777" w:rsidR="005C38D5" w:rsidRPr="005A1E53" w:rsidRDefault="005C38D5" w:rsidP="005A1E53">
            <w:pPr>
              <w:jc w:val="center"/>
            </w:pPr>
            <w:r w:rsidRPr="005A1E53">
              <w:t>1 000,-</w:t>
            </w:r>
          </w:p>
        </w:tc>
        <w:tc>
          <w:tcPr>
            <w:tcW w:w="1305" w:type="dxa"/>
          </w:tcPr>
          <w:p w14:paraId="2B70E448" w14:textId="77777777" w:rsidR="005C38D5" w:rsidRPr="005A1E53" w:rsidRDefault="005C38D5" w:rsidP="005A1E53">
            <w:pPr>
              <w:jc w:val="center"/>
            </w:pPr>
            <w:r w:rsidRPr="005A1E53">
              <w:t>1 740,-</w:t>
            </w:r>
          </w:p>
        </w:tc>
      </w:tr>
      <w:tr w:rsidR="005C38D5" w:rsidRPr="005A1E53" w14:paraId="6CAADF20" w14:textId="77777777" w:rsidTr="00D17202">
        <w:tc>
          <w:tcPr>
            <w:tcW w:w="1242" w:type="dxa"/>
          </w:tcPr>
          <w:p w14:paraId="03B8F169" w14:textId="77777777" w:rsidR="005C38D5" w:rsidRPr="005A1E53" w:rsidRDefault="005C38D5" w:rsidP="005A1E53">
            <w:pPr>
              <w:jc w:val="center"/>
            </w:pPr>
            <w:r w:rsidRPr="005A1E53">
              <w:t>6-15 let</w:t>
            </w:r>
          </w:p>
        </w:tc>
        <w:tc>
          <w:tcPr>
            <w:tcW w:w="1560" w:type="dxa"/>
          </w:tcPr>
          <w:p w14:paraId="6911F101" w14:textId="77777777" w:rsidR="005C38D5" w:rsidRPr="005A1E53" w:rsidRDefault="005C38D5" w:rsidP="005A1E53">
            <w:pPr>
              <w:jc w:val="center"/>
            </w:pPr>
            <w:r w:rsidRPr="005A1E53">
              <w:t>800,-</w:t>
            </w:r>
          </w:p>
        </w:tc>
        <w:tc>
          <w:tcPr>
            <w:tcW w:w="1134" w:type="dxa"/>
          </w:tcPr>
          <w:p w14:paraId="7057A57A" w14:textId="77777777" w:rsidR="005C38D5" w:rsidRPr="005A1E53" w:rsidRDefault="005C38D5" w:rsidP="005A1E53">
            <w:pPr>
              <w:jc w:val="center"/>
            </w:pPr>
            <w:r w:rsidRPr="005A1E53">
              <w:t>90,-</w:t>
            </w:r>
          </w:p>
        </w:tc>
        <w:tc>
          <w:tcPr>
            <w:tcW w:w="4536" w:type="dxa"/>
          </w:tcPr>
          <w:p w14:paraId="6D742BA9" w14:textId="77777777" w:rsidR="005C38D5" w:rsidRPr="005A1E53" w:rsidRDefault="005C38D5" w:rsidP="005A1E53">
            <w:pPr>
              <w:jc w:val="center"/>
            </w:pPr>
            <w:r w:rsidRPr="005A1E53">
              <w:t>1 250,-</w:t>
            </w:r>
          </w:p>
        </w:tc>
        <w:tc>
          <w:tcPr>
            <w:tcW w:w="1305" w:type="dxa"/>
          </w:tcPr>
          <w:p w14:paraId="1CBBD36E" w14:textId="77777777" w:rsidR="005C38D5" w:rsidRPr="005A1E53" w:rsidRDefault="005C38D5" w:rsidP="005A1E53">
            <w:pPr>
              <w:jc w:val="center"/>
            </w:pPr>
            <w:r w:rsidRPr="005A1E53">
              <w:t>2 140,-</w:t>
            </w:r>
          </w:p>
        </w:tc>
      </w:tr>
      <w:tr w:rsidR="005C38D5" w:rsidRPr="005A1E53" w14:paraId="03287416" w14:textId="77777777" w:rsidTr="00D17202">
        <w:tc>
          <w:tcPr>
            <w:tcW w:w="1242" w:type="dxa"/>
          </w:tcPr>
          <w:p w14:paraId="723EC95B" w14:textId="77BD8A67" w:rsidR="005C38D5" w:rsidRPr="005A1E53" w:rsidRDefault="005C38D5" w:rsidP="005A1E53">
            <w:pPr>
              <w:jc w:val="center"/>
            </w:pPr>
            <w:r w:rsidRPr="005A1E53">
              <w:t>Nad 15</w:t>
            </w:r>
            <w:r w:rsidR="005A1E53">
              <w:t xml:space="preserve"> let </w:t>
            </w:r>
          </w:p>
        </w:tc>
        <w:tc>
          <w:tcPr>
            <w:tcW w:w="1560" w:type="dxa"/>
          </w:tcPr>
          <w:p w14:paraId="6DBF9647" w14:textId="77777777" w:rsidR="005C38D5" w:rsidRPr="005A1E53" w:rsidRDefault="005C38D5" w:rsidP="005A1E53">
            <w:pPr>
              <w:jc w:val="center"/>
            </w:pPr>
            <w:r w:rsidRPr="005A1E53">
              <w:t>1 100,-</w:t>
            </w:r>
          </w:p>
        </w:tc>
        <w:tc>
          <w:tcPr>
            <w:tcW w:w="1134" w:type="dxa"/>
          </w:tcPr>
          <w:p w14:paraId="69F5031F" w14:textId="77777777" w:rsidR="005C38D5" w:rsidRPr="005A1E53" w:rsidRDefault="005C38D5" w:rsidP="005A1E53">
            <w:pPr>
              <w:jc w:val="center"/>
            </w:pPr>
            <w:r w:rsidRPr="005A1E53">
              <w:t>100,-</w:t>
            </w:r>
          </w:p>
        </w:tc>
        <w:tc>
          <w:tcPr>
            <w:tcW w:w="4536" w:type="dxa"/>
          </w:tcPr>
          <w:p w14:paraId="7785BAAA" w14:textId="77777777" w:rsidR="005C38D5" w:rsidRPr="005A1E53" w:rsidRDefault="005C38D5" w:rsidP="005A1E53">
            <w:pPr>
              <w:jc w:val="center"/>
            </w:pPr>
            <w:r w:rsidRPr="005A1E53">
              <w:t>1 250,-</w:t>
            </w:r>
          </w:p>
        </w:tc>
        <w:tc>
          <w:tcPr>
            <w:tcW w:w="1305" w:type="dxa"/>
          </w:tcPr>
          <w:p w14:paraId="6056F601" w14:textId="77777777" w:rsidR="005C38D5" w:rsidRPr="005A1E53" w:rsidRDefault="005C38D5" w:rsidP="005A1E53">
            <w:pPr>
              <w:jc w:val="center"/>
            </w:pPr>
            <w:r w:rsidRPr="005A1E53">
              <w:t>2 450,-</w:t>
            </w:r>
          </w:p>
        </w:tc>
      </w:tr>
    </w:tbl>
    <w:p w14:paraId="41FA1CCD" w14:textId="77777777" w:rsidR="005C38D5" w:rsidRPr="005A1E53" w:rsidRDefault="005C38D5" w:rsidP="005A1E53">
      <w:pPr>
        <w:jc w:val="both"/>
      </w:pPr>
    </w:p>
    <w:p w14:paraId="21913BB0" w14:textId="77777777" w:rsidR="00D077C8" w:rsidRPr="005A1E53" w:rsidRDefault="00D077C8" w:rsidP="005A1E53">
      <w:pPr>
        <w:jc w:val="both"/>
        <w:rPr>
          <w:lang w:eastAsia="en-US"/>
        </w:rPr>
      </w:pPr>
    </w:p>
    <w:p w14:paraId="4120E67B" w14:textId="77777777" w:rsidR="00D077C8" w:rsidRPr="005A1E53" w:rsidRDefault="00D077C8" w:rsidP="005A1E53">
      <w:pPr>
        <w:jc w:val="both"/>
        <w:rPr>
          <w:lang w:eastAsia="en-US"/>
        </w:rPr>
      </w:pPr>
    </w:p>
    <w:p w14:paraId="52007238" w14:textId="77777777" w:rsidR="00D077C8" w:rsidRPr="005A1E53" w:rsidRDefault="00D077C8" w:rsidP="005A1E53">
      <w:pPr>
        <w:jc w:val="both"/>
        <w:rPr>
          <w:lang w:eastAsia="en-US"/>
        </w:rPr>
      </w:pPr>
    </w:p>
    <w:p w14:paraId="6F72126D" w14:textId="77777777" w:rsidR="00D077C8" w:rsidRPr="00D077C8" w:rsidRDefault="00D077C8" w:rsidP="00D077C8">
      <w:pPr>
        <w:rPr>
          <w:lang w:eastAsia="en-US"/>
        </w:rPr>
      </w:pPr>
    </w:p>
    <w:p w14:paraId="191BEEFE" w14:textId="77777777" w:rsidR="00D077C8" w:rsidRPr="00D077C8" w:rsidRDefault="00D077C8" w:rsidP="00D077C8">
      <w:pPr>
        <w:rPr>
          <w:lang w:eastAsia="en-US"/>
        </w:rPr>
      </w:pPr>
    </w:p>
    <w:p w14:paraId="138A33C6" w14:textId="77777777" w:rsidR="00D077C8" w:rsidRPr="00D077C8" w:rsidRDefault="00D077C8" w:rsidP="00D077C8">
      <w:pPr>
        <w:rPr>
          <w:lang w:eastAsia="en-US"/>
        </w:rPr>
      </w:pPr>
    </w:p>
    <w:p w14:paraId="15D45071" w14:textId="7E1B3CD0" w:rsidR="005A1E53" w:rsidRDefault="005A1E53" w:rsidP="005A1E53">
      <w:pPr>
        <w:jc w:val="center"/>
        <w:rPr>
          <w:b/>
          <w:bCs/>
        </w:rPr>
      </w:pPr>
      <w:r>
        <w:rPr>
          <w:b/>
          <w:bCs/>
        </w:rPr>
        <w:t xml:space="preserve">Standarty kvality </w:t>
      </w:r>
    </w:p>
    <w:p w14:paraId="7FAB6934" w14:textId="77777777" w:rsidR="005A1E53" w:rsidRPr="005A1E53" w:rsidRDefault="005A1E53" w:rsidP="005A1E53">
      <w:pPr>
        <w:spacing w:line="360" w:lineRule="auto"/>
        <w:jc w:val="both"/>
      </w:pPr>
    </w:p>
    <w:p w14:paraId="785F9626" w14:textId="77777777" w:rsidR="005A1E53" w:rsidRPr="005A1E53" w:rsidRDefault="005A1E53" w:rsidP="005A1E53">
      <w:pPr>
        <w:spacing w:line="360" w:lineRule="auto"/>
        <w:jc w:val="both"/>
      </w:pPr>
      <w:r w:rsidRPr="005A1E53">
        <w:t xml:space="preserve">Dětský domov a Školní jídelna v Lipníku nad Bečvou naplňuje Standardy kvality péče o děti ve školských zařízeních pro výkon ústavní a ochranné výchovy (dále jen „Standardy“). Tyto </w:t>
      </w:r>
      <w:r w:rsidRPr="005A1E53">
        <w:lastRenderedPageBreak/>
        <w:t>Standardy jsou v souladu s platnou legislativou zpracovány a vydány formou samostatné vnitřní směrnice, která detailně definuje postupy zařízení v jednotlivých oblastech péče.</w:t>
      </w:r>
    </w:p>
    <w:p w14:paraId="06102D8A" w14:textId="77777777" w:rsidR="005A1E53" w:rsidRPr="005A1E53" w:rsidRDefault="005A1E53" w:rsidP="005A1E53">
      <w:pPr>
        <w:spacing w:line="360" w:lineRule="auto"/>
        <w:jc w:val="both"/>
      </w:pPr>
      <w:r w:rsidRPr="005A1E53">
        <w:t> </w:t>
      </w:r>
    </w:p>
    <w:p w14:paraId="35AFB2D1" w14:textId="77777777" w:rsidR="005A1E53" w:rsidRPr="005A1E53" w:rsidRDefault="005A1E53" w:rsidP="005A1E53">
      <w:pPr>
        <w:spacing w:line="360" w:lineRule="auto"/>
        <w:jc w:val="both"/>
      </w:pPr>
      <w:r w:rsidRPr="005A1E53">
        <w:t>Tento Vnitřní řád je s uvedenou směrnicí plně v souladu a v konkrétních procesních otázkách (např. při přijímání dětí, hodnocení průběhu výchovy či vyřizování stížností) na ni přímo odkazuje.</w:t>
      </w:r>
    </w:p>
    <w:p w14:paraId="306BD1CB" w14:textId="77777777" w:rsidR="005A1E53" w:rsidRPr="005A1E53" w:rsidRDefault="005A1E53" w:rsidP="005A1E53">
      <w:pPr>
        <w:spacing w:line="360" w:lineRule="auto"/>
        <w:jc w:val="both"/>
      </w:pPr>
      <w:r w:rsidRPr="005A1E53">
        <w:t> </w:t>
      </w:r>
    </w:p>
    <w:p w14:paraId="335C38BB" w14:textId="77777777" w:rsidR="005A1E53" w:rsidRPr="005A1E53" w:rsidRDefault="005A1E53" w:rsidP="005A1E53">
      <w:pPr>
        <w:spacing w:line="360" w:lineRule="auto"/>
        <w:jc w:val="both"/>
      </w:pPr>
      <w:r w:rsidRPr="005A1E53">
        <w:t>Samostatná směrnice Standardů kvality je trvale přístupná všem dětem, zaměstnancům i zákonným zástupcům na určeném místě v zařízení (např. v kanceláři vedení nebo u sociální pracovnice), čímž je zajištěna transparentnost poskytované péče.</w:t>
      </w:r>
    </w:p>
    <w:p w14:paraId="27454CC7" w14:textId="77777777" w:rsidR="005A1E53" w:rsidRPr="005C38D5" w:rsidRDefault="005A1E53" w:rsidP="005A1E53">
      <w:pPr>
        <w:jc w:val="center"/>
        <w:rPr>
          <w:b/>
          <w:bCs/>
        </w:rPr>
      </w:pPr>
    </w:p>
    <w:p w14:paraId="41D436FA" w14:textId="77777777" w:rsidR="00D077C8" w:rsidRPr="00D077C8" w:rsidRDefault="00D077C8" w:rsidP="00D077C8">
      <w:pPr>
        <w:rPr>
          <w:lang w:eastAsia="en-US"/>
        </w:rPr>
      </w:pPr>
    </w:p>
    <w:p w14:paraId="4D4ABA0D" w14:textId="77777777" w:rsidR="00D077C8" w:rsidRPr="00D077C8" w:rsidRDefault="00D077C8" w:rsidP="00D077C8">
      <w:pPr>
        <w:rPr>
          <w:lang w:eastAsia="en-US"/>
        </w:rPr>
      </w:pPr>
    </w:p>
    <w:p w14:paraId="78CBEA0A" w14:textId="77777777" w:rsidR="00D077C8" w:rsidRPr="00D077C8" w:rsidRDefault="00D077C8" w:rsidP="00D077C8">
      <w:pPr>
        <w:rPr>
          <w:lang w:eastAsia="en-US"/>
        </w:rPr>
      </w:pPr>
    </w:p>
    <w:p w14:paraId="75AD5DEE" w14:textId="77777777" w:rsidR="00D077C8" w:rsidRPr="00D077C8" w:rsidRDefault="00D077C8" w:rsidP="00D077C8">
      <w:pPr>
        <w:rPr>
          <w:lang w:eastAsia="en-US"/>
        </w:rPr>
      </w:pPr>
    </w:p>
    <w:p w14:paraId="46C72902" w14:textId="77777777" w:rsidR="00D077C8" w:rsidRPr="00D077C8" w:rsidRDefault="00D077C8" w:rsidP="00D077C8">
      <w:pPr>
        <w:rPr>
          <w:lang w:eastAsia="en-US"/>
        </w:rPr>
      </w:pPr>
    </w:p>
    <w:p w14:paraId="1A2A705A" w14:textId="77777777" w:rsidR="00D077C8" w:rsidRPr="00D077C8" w:rsidRDefault="00D077C8" w:rsidP="00D077C8">
      <w:pPr>
        <w:rPr>
          <w:lang w:eastAsia="en-US"/>
        </w:rPr>
      </w:pPr>
    </w:p>
    <w:p w14:paraId="1AA88B42" w14:textId="77777777" w:rsidR="00D077C8" w:rsidRPr="00D077C8" w:rsidRDefault="00D077C8" w:rsidP="00D077C8">
      <w:pPr>
        <w:rPr>
          <w:lang w:eastAsia="en-US"/>
        </w:rPr>
      </w:pPr>
    </w:p>
    <w:p w14:paraId="3BF15A53" w14:textId="77777777" w:rsidR="00D077C8" w:rsidRPr="00D077C8" w:rsidRDefault="00D077C8" w:rsidP="00D077C8">
      <w:pPr>
        <w:rPr>
          <w:lang w:eastAsia="en-US"/>
        </w:rPr>
      </w:pPr>
    </w:p>
    <w:p w14:paraId="332D47FA" w14:textId="77777777" w:rsidR="00D077C8" w:rsidRPr="00D077C8" w:rsidRDefault="00D077C8" w:rsidP="00D077C8">
      <w:pPr>
        <w:rPr>
          <w:lang w:eastAsia="en-US"/>
        </w:rPr>
      </w:pPr>
    </w:p>
    <w:p w14:paraId="02359289" w14:textId="77777777" w:rsidR="00D077C8" w:rsidRPr="00D077C8" w:rsidRDefault="00D077C8" w:rsidP="00D077C8">
      <w:pPr>
        <w:rPr>
          <w:lang w:eastAsia="en-US"/>
        </w:rPr>
      </w:pPr>
    </w:p>
    <w:p w14:paraId="10460E69" w14:textId="77777777" w:rsidR="00D077C8" w:rsidRPr="00D077C8" w:rsidRDefault="00D077C8" w:rsidP="00D077C8">
      <w:pPr>
        <w:rPr>
          <w:lang w:eastAsia="en-US"/>
        </w:rPr>
      </w:pPr>
    </w:p>
    <w:p w14:paraId="6714ED60" w14:textId="77777777" w:rsidR="00396803" w:rsidRPr="00396803" w:rsidRDefault="00396803" w:rsidP="00396803">
      <w:pPr>
        <w:rPr>
          <w:lang w:eastAsia="en-US"/>
        </w:rPr>
      </w:pPr>
    </w:p>
    <w:p w14:paraId="23A8993F" w14:textId="77777777" w:rsidR="00396803" w:rsidRPr="00396803" w:rsidRDefault="00396803" w:rsidP="00396803">
      <w:pPr>
        <w:rPr>
          <w:lang w:eastAsia="en-US"/>
        </w:rPr>
      </w:pPr>
    </w:p>
    <w:p w14:paraId="4785D436" w14:textId="77777777" w:rsidR="00396803" w:rsidRPr="00396803" w:rsidRDefault="00396803" w:rsidP="00396803">
      <w:pPr>
        <w:pStyle w:val="Nadpis3"/>
        <w:rPr>
          <w:lang w:eastAsia="en-US"/>
        </w:rPr>
      </w:pPr>
    </w:p>
    <w:p w14:paraId="6D4A7831" w14:textId="77777777" w:rsidR="00396803" w:rsidRPr="00396803" w:rsidRDefault="00396803" w:rsidP="00396803">
      <w:pPr>
        <w:pStyle w:val="Nadpis2"/>
        <w:rPr>
          <w:lang w:eastAsia="en-US"/>
        </w:rPr>
      </w:pPr>
    </w:p>
    <w:p w14:paraId="73E3AE09" w14:textId="77777777" w:rsidR="008F2C3F" w:rsidRPr="008F2C3F" w:rsidRDefault="008F2C3F" w:rsidP="008F2C3F">
      <w:pPr>
        <w:rPr>
          <w:lang w:eastAsia="en-US"/>
        </w:rPr>
      </w:pPr>
    </w:p>
    <w:sectPr w:rsidR="008F2C3F" w:rsidRPr="008F2C3F">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E32D98" w14:textId="77777777" w:rsidR="00616AFB" w:rsidRDefault="00616AFB" w:rsidP="00E06EAB">
      <w:r>
        <w:separator/>
      </w:r>
    </w:p>
  </w:endnote>
  <w:endnote w:type="continuationSeparator" w:id="0">
    <w:p w14:paraId="5827A700" w14:textId="77777777" w:rsidR="00616AFB" w:rsidRDefault="00616AFB" w:rsidP="00E06E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9584FC" w14:textId="77777777" w:rsidR="00616AFB" w:rsidRDefault="00616AFB" w:rsidP="00E06EAB">
      <w:r>
        <w:separator/>
      </w:r>
    </w:p>
  </w:footnote>
  <w:footnote w:type="continuationSeparator" w:id="0">
    <w:p w14:paraId="135FA9B4" w14:textId="77777777" w:rsidR="00616AFB" w:rsidRDefault="00616AFB" w:rsidP="00E06E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330B72" w14:textId="77777777" w:rsidR="00E06EAB" w:rsidRPr="00E06EAB" w:rsidRDefault="00E06EAB" w:rsidP="00E06EAB">
    <w:pPr>
      <w:jc w:val="right"/>
    </w:pPr>
    <w:r>
      <w:rPr>
        <w:noProof/>
      </w:rPr>
      <w:drawing>
        <wp:anchor distT="0" distB="0" distL="0" distR="0" simplePos="0" relativeHeight="251659264" behindDoc="1" locked="0" layoutInCell="1" allowOverlap="1" wp14:anchorId="6133FF82" wp14:editId="22DE0135">
          <wp:simplePos x="0" y="0"/>
          <wp:positionH relativeFrom="column">
            <wp:posOffset>-411480</wp:posOffset>
          </wp:positionH>
          <wp:positionV relativeFrom="paragraph">
            <wp:posOffset>-284480</wp:posOffset>
          </wp:positionV>
          <wp:extent cx="1602105" cy="1602105"/>
          <wp:effectExtent l="0" t="0" r="0" b="0"/>
          <wp:wrapNone/>
          <wp:docPr id="1"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ázek 3"/>
                  <pic:cNvPicPr>
                    <a:picLocks noChangeAspect="1" noChangeArrowheads="1"/>
                  </pic:cNvPicPr>
                </pic:nvPicPr>
                <pic:blipFill>
                  <a:blip r:embed="rId1"/>
                  <a:stretch>
                    <a:fillRect/>
                  </a:stretch>
                </pic:blipFill>
                <pic:spPr bwMode="auto">
                  <a:xfrm>
                    <a:off x="0" y="0"/>
                    <a:ext cx="1602105" cy="1602105"/>
                  </a:xfrm>
                  <a:prstGeom prst="rect">
                    <a:avLst/>
                  </a:prstGeom>
                  <a:noFill/>
                </pic:spPr>
              </pic:pic>
            </a:graphicData>
          </a:graphic>
        </wp:anchor>
      </w:drawing>
    </w:r>
    <w:r>
      <w:t xml:space="preserve">                                          </w:t>
    </w:r>
    <w:r>
      <w:tab/>
    </w:r>
    <w:r w:rsidRPr="00E06EAB">
      <w:tab/>
      <w:t xml:space="preserve">  Dětský domov a Školní jídelna Lipník nad Bečvou</w:t>
    </w:r>
  </w:p>
  <w:p w14:paraId="314AD3CE" w14:textId="77777777" w:rsidR="00E06EAB" w:rsidRPr="00E06EAB" w:rsidRDefault="00E06EAB" w:rsidP="00E06EAB">
    <w:pPr>
      <w:jc w:val="right"/>
    </w:pPr>
    <w:r w:rsidRPr="00E06EAB">
      <w:t xml:space="preserve">                                                                                                                          </w:t>
    </w:r>
    <w:r w:rsidRPr="00E06EAB">
      <w:tab/>
      <w:t>Tyršova 772</w:t>
    </w:r>
  </w:p>
  <w:p w14:paraId="1EAC52F1" w14:textId="01C6A4C1" w:rsidR="00E06EAB" w:rsidRPr="00E06EAB" w:rsidRDefault="00E06EAB" w:rsidP="00E06EAB">
    <w:pPr>
      <w:ind w:left="5664" w:firstLine="708"/>
      <w:jc w:val="center"/>
      <w:rPr>
        <w:bCs/>
      </w:rPr>
    </w:pPr>
    <w:r w:rsidRPr="00E06EAB">
      <w:rPr>
        <w:bCs/>
      </w:rPr>
      <w:t>751 31 Lipník nad Bečvou</w:t>
    </w:r>
  </w:p>
  <w:p w14:paraId="53F69781" w14:textId="77777777" w:rsidR="00E06EAB" w:rsidRPr="00E06EAB" w:rsidRDefault="00E06EAB" w:rsidP="00E06EAB">
    <w:pPr>
      <w:jc w:val="right"/>
      <w:rPr>
        <w:bCs/>
        <w:sz w:val="22"/>
        <w:szCs w:val="22"/>
      </w:rPr>
    </w:pPr>
    <w:r w:rsidRPr="00E06EAB">
      <w:rPr>
        <w:bCs/>
        <w:sz w:val="22"/>
        <w:szCs w:val="22"/>
      </w:rPr>
      <w:t>IČO: 63701294, tel.: +420 581 773 822, +420581 772 473</w:t>
    </w:r>
  </w:p>
  <w:p w14:paraId="361F134B" w14:textId="77777777" w:rsidR="00E06EAB" w:rsidRDefault="00E06EAB" w:rsidP="00E06EAB">
    <w:pPr>
      <w:pStyle w:val="Zkladntext"/>
      <w:jc w:val="right"/>
      <w:rPr>
        <w:bCs/>
      </w:rPr>
    </w:pPr>
  </w:p>
  <w:p w14:paraId="2B34B406" w14:textId="77777777" w:rsidR="00E06EAB" w:rsidRDefault="00E06EAB">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34635F8"/>
    <w:multiLevelType w:val="hybridMultilevel"/>
    <w:tmpl w:val="5774967C"/>
    <w:lvl w:ilvl="0" w:tplc="04050001">
      <w:start w:val="1"/>
      <w:numFmt w:val="bullet"/>
      <w:lvlText w:val=""/>
      <w:lvlJc w:val="left"/>
      <w:pPr>
        <w:ind w:left="780" w:hanging="360"/>
      </w:pPr>
      <w:rPr>
        <w:rFonts w:ascii="Symbol" w:hAnsi="Symbol" w:hint="default"/>
      </w:rPr>
    </w:lvl>
    <w:lvl w:ilvl="1" w:tplc="04050003" w:tentative="1">
      <w:start w:val="1"/>
      <w:numFmt w:val="bullet"/>
      <w:lvlText w:val="o"/>
      <w:lvlJc w:val="left"/>
      <w:pPr>
        <w:ind w:left="1500" w:hanging="360"/>
      </w:pPr>
      <w:rPr>
        <w:rFonts w:ascii="Courier New" w:hAnsi="Courier New" w:cs="Courier New" w:hint="default"/>
      </w:rPr>
    </w:lvl>
    <w:lvl w:ilvl="2" w:tplc="04050005" w:tentative="1">
      <w:start w:val="1"/>
      <w:numFmt w:val="bullet"/>
      <w:lvlText w:val=""/>
      <w:lvlJc w:val="left"/>
      <w:pPr>
        <w:ind w:left="2220" w:hanging="360"/>
      </w:pPr>
      <w:rPr>
        <w:rFonts w:ascii="Wingdings" w:hAnsi="Wingdings" w:hint="default"/>
      </w:rPr>
    </w:lvl>
    <w:lvl w:ilvl="3" w:tplc="04050001" w:tentative="1">
      <w:start w:val="1"/>
      <w:numFmt w:val="bullet"/>
      <w:lvlText w:val=""/>
      <w:lvlJc w:val="left"/>
      <w:pPr>
        <w:ind w:left="2940" w:hanging="360"/>
      </w:pPr>
      <w:rPr>
        <w:rFonts w:ascii="Symbol" w:hAnsi="Symbol" w:hint="default"/>
      </w:rPr>
    </w:lvl>
    <w:lvl w:ilvl="4" w:tplc="04050003" w:tentative="1">
      <w:start w:val="1"/>
      <w:numFmt w:val="bullet"/>
      <w:lvlText w:val="o"/>
      <w:lvlJc w:val="left"/>
      <w:pPr>
        <w:ind w:left="3660" w:hanging="360"/>
      </w:pPr>
      <w:rPr>
        <w:rFonts w:ascii="Courier New" w:hAnsi="Courier New" w:cs="Courier New" w:hint="default"/>
      </w:rPr>
    </w:lvl>
    <w:lvl w:ilvl="5" w:tplc="04050005" w:tentative="1">
      <w:start w:val="1"/>
      <w:numFmt w:val="bullet"/>
      <w:lvlText w:val=""/>
      <w:lvlJc w:val="left"/>
      <w:pPr>
        <w:ind w:left="4380" w:hanging="360"/>
      </w:pPr>
      <w:rPr>
        <w:rFonts w:ascii="Wingdings" w:hAnsi="Wingdings" w:hint="default"/>
      </w:rPr>
    </w:lvl>
    <w:lvl w:ilvl="6" w:tplc="04050001" w:tentative="1">
      <w:start w:val="1"/>
      <w:numFmt w:val="bullet"/>
      <w:lvlText w:val=""/>
      <w:lvlJc w:val="left"/>
      <w:pPr>
        <w:ind w:left="5100" w:hanging="360"/>
      </w:pPr>
      <w:rPr>
        <w:rFonts w:ascii="Symbol" w:hAnsi="Symbol" w:hint="default"/>
      </w:rPr>
    </w:lvl>
    <w:lvl w:ilvl="7" w:tplc="04050003" w:tentative="1">
      <w:start w:val="1"/>
      <w:numFmt w:val="bullet"/>
      <w:lvlText w:val="o"/>
      <w:lvlJc w:val="left"/>
      <w:pPr>
        <w:ind w:left="5820" w:hanging="360"/>
      </w:pPr>
      <w:rPr>
        <w:rFonts w:ascii="Courier New" w:hAnsi="Courier New" w:cs="Courier New" w:hint="default"/>
      </w:rPr>
    </w:lvl>
    <w:lvl w:ilvl="8" w:tplc="04050005" w:tentative="1">
      <w:start w:val="1"/>
      <w:numFmt w:val="bullet"/>
      <w:lvlText w:val=""/>
      <w:lvlJc w:val="left"/>
      <w:pPr>
        <w:ind w:left="6540" w:hanging="360"/>
      </w:pPr>
      <w:rPr>
        <w:rFonts w:ascii="Wingdings" w:hAnsi="Wingdings" w:hint="default"/>
      </w:rPr>
    </w:lvl>
  </w:abstractNum>
  <w:abstractNum w:abstractNumId="2" w15:restartNumberingAfterBreak="0">
    <w:nsid w:val="06B87519"/>
    <w:multiLevelType w:val="hybridMultilevel"/>
    <w:tmpl w:val="1DB636C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0AA17423"/>
    <w:multiLevelType w:val="hybridMultilevel"/>
    <w:tmpl w:val="775EC61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0C2A5F33"/>
    <w:multiLevelType w:val="hybridMultilevel"/>
    <w:tmpl w:val="BD7E13A4"/>
    <w:lvl w:ilvl="0" w:tplc="C964827E">
      <w:start w:val="1"/>
      <w:numFmt w:val="decimal"/>
      <w:lvlText w:val="%1)"/>
      <w:lvlJc w:val="left"/>
      <w:pPr>
        <w:ind w:left="1065" w:hanging="705"/>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0C6645BF"/>
    <w:multiLevelType w:val="hybridMultilevel"/>
    <w:tmpl w:val="1F08C296"/>
    <w:lvl w:ilvl="0" w:tplc="04050001">
      <w:start w:val="1"/>
      <w:numFmt w:val="bullet"/>
      <w:lvlText w:val=""/>
      <w:lvlJc w:val="left"/>
      <w:pPr>
        <w:ind w:left="1221" w:hanging="360"/>
      </w:pPr>
      <w:rPr>
        <w:rFonts w:ascii="Symbol" w:hAnsi="Symbol" w:hint="default"/>
      </w:rPr>
    </w:lvl>
    <w:lvl w:ilvl="1" w:tplc="04050003" w:tentative="1">
      <w:start w:val="1"/>
      <w:numFmt w:val="bullet"/>
      <w:lvlText w:val="o"/>
      <w:lvlJc w:val="left"/>
      <w:pPr>
        <w:ind w:left="1941" w:hanging="360"/>
      </w:pPr>
      <w:rPr>
        <w:rFonts w:ascii="Courier New" w:hAnsi="Courier New" w:cs="Courier New" w:hint="default"/>
      </w:rPr>
    </w:lvl>
    <w:lvl w:ilvl="2" w:tplc="04050005" w:tentative="1">
      <w:start w:val="1"/>
      <w:numFmt w:val="bullet"/>
      <w:lvlText w:val=""/>
      <w:lvlJc w:val="left"/>
      <w:pPr>
        <w:ind w:left="2661" w:hanging="360"/>
      </w:pPr>
      <w:rPr>
        <w:rFonts w:ascii="Wingdings" w:hAnsi="Wingdings" w:hint="default"/>
      </w:rPr>
    </w:lvl>
    <w:lvl w:ilvl="3" w:tplc="04050001" w:tentative="1">
      <w:start w:val="1"/>
      <w:numFmt w:val="bullet"/>
      <w:lvlText w:val=""/>
      <w:lvlJc w:val="left"/>
      <w:pPr>
        <w:ind w:left="3381" w:hanging="360"/>
      </w:pPr>
      <w:rPr>
        <w:rFonts w:ascii="Symbol" w:hAnsi="Symbol" w:hint="default"/>
      </w:rPr>
    </w:lvl>
    <w:lvl w:ilvl="4" w:tplc="04050003" w:tentative="1">
      <w:start w:val="1"/>
      <w:numFmt w:val="bullet"/>
      <w:lvlText w:val="o"/>
      <w:lvlJc w:val="left"/>
      <w:pPr>
        <w:ind w:left="4101" w:hanging="360"/>
      </w:pPr>
      <w:rPr>
        <w:rFonts w:ascii="Courier New" w:hAnsi="Courier New" w:cs="Courier New" w:hint="default"/>
      </w:rPr>
    </w:lvl>
    <w:lvl w:ilvl="5" w:tplc="04050005" w:tentative="1">
      <w:start w:val="1"/>
      <w:numFmt w:val="bullet"/>
      <w:lvlText w:val=""/>
      <w:lvlJc w:val="left"/>
      <w:pPr>
        <w:ind w:left="4821" w:hanging="360"/>
      </w:pPr>
      <w:rPr>
        <w:rFonts w:ascii="Wingdings" w:hAnsi="Wingdings" w:hint="default"/>
      </w:rPr>
    </w:lvl>
    <w:lvl w:ilvl="6" w:tplc="04050001" w:tentative="1">
      <w:start w:val="1"/>
      <w:numFmt w:val="bullet"/>
      <w:lvlText w:val=""/>
      <w:lvlJc w:val="left"/>
      <w:pPr>
        <w:ind w:left="5541" w:hanging="360"/>
      </w:pPr>
      <w:rPr>
        <w:rFonts w:ascii="Symbol" w:hAnsi="Symbol" w:hint="default"/>
      </w:rPr>
    </w:lvl>
    <w:lvl w:ilvl="7" w:tplc="04050003" w:tentative="1">
      <w:start w:val="1"/>
      <w:numFmt w:val="bullet"/>
      <w:lvlText w:val="o"/>
      <w:lvlJc w:val="left"/>
      <w:pPr>
        <w:ind w:left="6261" w:hanging="360"/>
      </w:pPr>
      <w:rPr>
        <w:rFonts w:ascii="Courier New" w:hAnsi="Courier New" w:cs="Courier New" w:hint="default"/>
      </w:rPr>
    </w:lvl>
    <w:lvl w:ilvl="8" w:tplc="04050005" w:tentative="1">
      <w:start w:val="1"/>
      <w:numFmt w:val="bullet"/>
      <w:lvlText w:val=""/>
      <w:lvlJc w:val="left"/>
      <w:pPr>
        <w:ind w:left="6981" w:hanging="360"/>
      </w:pPr>
      <w:rPr>
        <w:rFonts w:ascii="Wingdings" w:hAnsi="Wingdings" w:hint="default"/>
      </w:rPr>
    </w:lvl>
  </w:abstractNum>
  <w:abstractNum w:abstractNumId="6" w15:restartNumberingAfterBreak="0">
    <w:nsid w:val="0DBE54C5"/>
    <w:multiLevelType w:val="hybridMultilevel"/>
    <w:tmpl w:val="1988E156"/>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7" w15:restartNumberingAfterBreak="0">
    <w:nsid w:val="0F8874B9"/>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28361AF"/>
    <w:multiLevelType w:val="hybridMultilevel"/>
    <w:tmpl w:val="9C40CBD6"/>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9" w15:restartNumberingAfterBreak="0">
    <w:nsid w:val="14E246C7"/>
    <w:multiLevelType w:val="hybridMultilevel"/>
    <w:tmpl w:val="18EA36D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177638C6"/>
    <w:multiLevelType w:val="hybridMultilevel"/>
    <w:tmpl w:val="786ADBD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1782011D"/>
    <w:multiLevelType w:val="hybridMultilevel"/>
    <w:tmpl w:val="AE1865A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1DF03167"/>
    <w:multiLevelType w:val="hybridMultilevel"/>
    <w:tmpl w:val="FF3E7106"/>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13" w15:restartNumberingAfterBreak="0">
    <w:nsid w:val="1ECD4820"/>
    <w:multiLevelType w:val="hybridMultilevel"/>
    <w:tmpl w:val="6CF8D01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1EEF6CF1"/>
    <w:multiLevelType w:val="hybridMultilevel"/>
    <w:tmpl w:val="68E8012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15:restartNumberingAfterBreak="0">
    <w:nsid w:val="1F0F2B55"/>
    <w:multiLevelType w:val="hybridMultilevel"/>
    <w:tmpl w:val="1DA4726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15:restartNumberingAfterBreak="0">
    <w:nsid w:val="1F146873"/>
    <w:multiLevelType w:val="hybridMultilevel"/>
    <w:tmpl w:val="64684AB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15:restartNumberingAfterBreak="0">
    <w:nsid w:val="20CD029C"/>
    <w:multiLevelType w:val="hybridMultilevel"/>
    <w:tmpl w:val="6DD2954A"/>
    <w:lvl w:ilvl="0" w:tplc="04050003">
      <w:start w:val="1"/>
      <w:numFmt w:val="bullet"/>
      <w:lvlText w:val="o"/>
      <w:lvlJc w:val="left"/>
      <w:pPr>
        <w:ind w:left="1863" w:hanging="360"/>
      </w:pPr>
      <w:rPr>
        <w:rFonts w:ascii="Courier New" w:hAnsi="Courier New" w:cs="Courier New" w:hint="default"/>
      </w:rPr>
    </w:lvl>
    <w:lvl w:ilvl="1" w:tplc="04050003" w:tentative="1">
      <w:start w:val="1"/>
      <w:numFmt w:val="bullet"/>
      <w:lvlText w:val="o"/>
      <w:lvlJc w:val="left"/>
      <w:pPr>
        <w:ind w:left="1863" w:hanging="360"/>
      </w:pPr>
      <w:rPr>
        <w:rFonts w:ascii="Courier New" w:hAnsi="Courier New" w:cs="Courier New" w:hint="default"/>
      </w:rPr>
    </w:lvl>
    <w:lvl w:ilvl="2" w:tplc="04050005" w:tentative="1">
      <w:start w:val="1"/>
      <w:numFmt w:val="bullet"/>
      <w:lvlText w:val=""/>
      <w:lvlJc w:val="left"/>
      <w:pPr>
        <w:ind w:left="2583" w:hanging="360"/>
      </w:pPr>
      <w:rPr>
        <w:rFonts w:ascii="Wingdings" w:hAnsi="Wingdings" w:hint="default"/>
      </w:rPr>
    </w:lvl>
    <w:lvl w:ilvl="3" w:tplc="04050001" w:tentative="1">
      <w:start w:val="1"/>
      <w:numFmt w:val="bullet"/>
      <w:lvlText w:val=""/>
      <w:lvlJc w:val="left"/>
      <w:pPr>
        <w:ind w:left="3303" w:hanging="360"/>
      </w:pPr>
      <w:rPr>
        <w:rFonts w:ascii="Symbol" w:hAnsi="Symbol" w:hint="default"/>
      </w:rPr>
    </w:lvl>
    <w:lvl w:ilvl="4" w:tplc="04050003" w:tentative="1">
      <w:start w:val="1"/>
      <w:numFmt w:val="bullet"/>
      <w:lvlText w:val="o"/>
      <w:lvlJc w:val="left"/>
      <w:pPr>
        <w:ind w:left="4023" w:hanging="360"/>
      </w:pPr>
      <w:rPr>
        <w:rFonts w:ascii="Courier New" w:hAnsi="Courier New" w:cs="Courier New" w:hint="default"/>
      </w:rPr>
    </w:lvl>
    <w:lvl w:ilvl="5" w:tplc="04050005" w:tentative="1">
      <w:start w:val="1"/>
      <w:numFmt w:val="bullet"/>
      <w:lvlText w:val=""/>
      <w:lvlJc w:val="left"/>
      <w:pPr>
        <w:ind w:left="4743" w:hanging="360"/>
      </w:pPr>
      <w:rPr>
        <w:rFonts w:ascii="Wingdings" w:hAnsi="Wingdings" w:hint="default"/>
      </w:rPr>
    </w:lvl>
    <w:lvl w:ilvl="6" w:tplc="04050001" w:tentative="1">
      <w:start w:val="1"/>
      <w:numFmt w:val="bullet"/>
      <w:lvlText w:val=""/>
      <w:lvlJc w:val="left"/>
      <w:pPr>
        <w:ind w:left="5463" w:hanging="360"/>
      </w:pPr>
      <w:rPr>
        <w:rFonts w:ascii="Symbol" w:hAnsi="Symbol" w:hint="default"/>
      </w:rPr>
    </w:lvl>
    <w:lvl w:ilvl="7" w:tplc="04050003" w:tentative="1">
      <w:start w:val="1"/>
      <w:numFmt w:val="bullet"/>
      <w:lvlText w:val="o"/>
      <w:lvlJc w:val="left"/>
      <w:pPr>
        <w:ind w:left="6183" w:hanging="360"/>
      </w:pPr>
      <w:rPr>
        <w:rFonts w:ascii="Courier New" w:hAnsi="Courier New" w:cs="Courier New" w:hint="default"/>
      </w:rPr>
    </w:lvl>
    <w:lvl w:ilvl="8" w:tplc="04050005" w:tentative="1">
      <w:start w:val="1"/>
      <w:numFmt w:val="bullet"/>
      <w:lvlText w:val=""/>
      <w:lvlJc w:val="left"/>
      <w:pPr>
        <w:ind w:left="6903" w:hanging="360"/>
      </w:pPr>
      <w:rPr>
        <w:rFonts w:ascii="Wingdings" w:hAnsi="Wingdings" w:hint="default"/>
      </w:rPr>
    </w:lvl>
  </w:abstractNum>
  <w:abstractNum w:abstractNumId="18" w15:restartNumberingAfterBreak="0">
    <w:nsid w:val="20E5214B"/>
    <w:multiLevelType w:val="hybridMultilevel"/>
    <w:tmpl w:val="C16E3F1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 w15:restartNumberingAfterBreak="0">
    <w:nsid w:val="213654D3"/>
    <w:multiLevelType w:val="hybridMultilevel"/>
    <w:tmpl w:val="C3763E58"/>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20" w15:restartNumberingAfterBreak="0">
    <w:nsid w:val="22135C3F"/>
    <w:multiLevelType w:val="multilevel"/>
    <w:tmpl w:val="41FE2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34F33B6"/>
    <w:multiLevelType w:val="hybridMultilevel"/>
    <w:tmpl w:val="14AC5830"/>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22" w15:restartNumberingAfterBreak="0">
    <w:nsid w:val="238606B7"/>
    <w:multiLevelType w:val="hybridMultilevel"/>
    <w:tmpl w:val="821E46CE"/>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23" w15:restartNumberingAfterBreak="0">
    <w:nsid w:val="285D32CF"/>
    <w:multiLevelType w:val="hybridMultilevel"/>
    <w:tmpl w:val="CDA493AA"/>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24" w15:restartNumberingAfterBreak="0">
    <w:nsid w:val="2A745178"/>
    <w:multiLevelType w:val="hybridMultilevel"/>
    <w:tmpl w:val="059ED5CA"/>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25" w15:restartNumberingAfterBreak="0">
    <w:nsid w:val="2B4A73EB"/>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2CC66D1F"/>
    <w:multiLevelType w:val="hybridMultilevel"/>
    <w:tmpl w:val="19CACA5E"/>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27" w15:restartNumberingAfterBreak="0">
    <w:nsid w:val="3199653D"/>
    <w:multiLevelType w:val="hybridMultilevel"/>
    <w:tmpl w:val="24728E0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8" w15:restartNumberingAfterBreak="0">
    <w:nsid w:val="31AF5481"/>
    <w:multiLevelType w:val="hybridMultilevel"/>
    <w:tmpl w:val="507AB834"/>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29" w15:restartNumberingAfterBreak="0">
    <w:nsid w:val="328846B2"/>
    <w:multiLevelType w:val="hybridMultilevel"/>
    <w:tmpl w:val="7280F514"/>
    <w:lvl w:ilvl="0" w:tplc="04050001">
      <w:start w:val="1"/>
      <w:numFmt w:val="bullet"/>
      <w:lvlText w:val=""/>
      <w:lvlJc w:val="left"/>
      <w:pPr>
        <w:ind w:left="1565" w:hanging="360"/>
      </w:pPr>
      <w:rPr>
        <w:rFonts w:ascii="Symbol" w:hAnsi="Symbol" w:hint="default"/>
      </w:rPr>
    </w:lvl>
    <w:lvl w:ilvl="1" w:tplc="04050003" w:tentative="1">
      <w:start w:val="1"/>
      <w:numFmt w:val="bullet"/>
      <w:lvlText w:val="o"/>
      <w:lvlJc w:val="left"/>
      <w:pPr>
        <w:ind w:left="2285" w:hanging="360"/>
      </w:pPr>
      <w:rPr>
        <w:rFonts w:ascii="Courier New" w:hAnsi="Courier New" w:cs="Courier New" w:hint="default"/>
      </w:rPr>
    </w:lvl>
    <w:lvl w:ilvl="2" w:tplc="04050005" w:tentative="1">
      <w:start w:val="1"/>
      <w:numFmt w:val="bullet"/>
      <w:lvlText w:val=""/>
      <w:lvlJc w:val="left"/>
      <w:pPr>
        <w:ind w:left="3005" w:hanging="360"/>
      </w:pPr>
      <w:rPr>
        <w:rFonts w:ascii="Wingdings" w:hAnsi="Wingdings" w:hint="default"/>
      </w:rPr>
    </w:lvl>
    <w:lvl w:ilvl="3" w:tplc="04050001" w:tentative="1">
      <w:start w:val="1"/>
      <w:numFmt w:val="bullet"/>
      <w:lvlText w:val=""/>
      <w:lvlJc w:val="left"/>
      <w:pPr>
        <w:ind w:left="3725" w:hanging="360"/>
      </w:pPr>
      <w:rPr>
        <w:rFonts w:ascii="Symbol" w:hAnsi="Symbol" w:hint="default"/>
      </w:rPr>
    </w:lvl>
    <w:lvl w:ilvl="4" w:tplc="04050003" w:tentative="1">
      <w:start w:val="1"/>
      <w:numFmt w:val="bullet"/>
      <w:lvlText w:val="o"/>
      <w:lvlJc w:val="left"/>
      <w:pPr>
        <w:ind w:left="4445" w:hanging="360"/>
      </w:pPr>
      <w:rPr>
        <w:rFonts w:ascii="Courier New" w:hAnsi="Courier New" w:cs="Courier New" w:hint="default"/>
      </w:rPr>
    </w:lvl>
    <w:lvl w:ilvl="5" w:tplc="04050005" w:tentative="1">
      <w:start w:val="1"/>
      <w:numFmt w:val="bullet"/>
      <w:lvlText w:val=""/>
      <w:lvlJc w:val="left"/>
      <w:pPr>
        <w:ind w:left="5165" w:hanging="360"/>
      </w:pPr>
      <w:rPr>
        <w:rFonts w:ascii="Wingdings" w:hAnsi="Wingdings" w:hint="default"/>
      </w:rPr>
    </w:lvl>
    <w:lvl w:ilvl="6" w:tplc="04050001" w:tentative="1">
      <w:start w:val="1"/>
      <w:numFmt w:val="bullet"/>
      <w:lvlText w:val=""/>
      <w:lvlJc w:val="left"/>
      <w:pPr>
        <w:ind w:left="5885" w:hanging="360"/>
      </w:pPr>
      <w:rPr>
        <w:rFonts w:ascii="Symbol" w:hAnsi="Symbol" w:hint="default"/>
      </w:rPr>
    </w:lvl>
    <w:lvl w:ilvl="7" w:tplc="04050003" w:tentative="1">
      <w:start w:val="1"/>
      <w:numFmt w:val="bullet"/>
      <w:lvlText w:val="o"/>
      <w:lvlJc w:val="left"/>
      <w:pPr>
        <w:ind w:left="6605" w:hanging="360"/>
      </w:pPr>
      <w:rPr>
        <w:rFonts w:ascii="Courier New" w:hAnsi="Courier New" w:cs="Courier New" w:hint="default"/>
      </w:rPr>
    </w:lvl>
    <w:lvl w:ilvl="8" w:tplc="04050005" w:tentative="1">
      <w:start w:val="1"/>
      <w:numFmt w:val="bullet"/>
      <w:lvlText w:val=""/>
      <w:lvlJc w:val="left"/>
      <w:pPr>
        <w:ind w:left="7325" w:hanging="360"/>
      </w:pPr>
      <w:rPr>
        <w:rFonts w:ascii="Wingdings" w:hAnsi="Wingdings" w:hint="default"/>
      </w:rPr>
    </w:lvl>
  </w:abstractNum>
  <w:abstractNum w:abstractNumId="30" w15:restartNumberingAfterBreak="0">
    <w:nsid w:val="32A77BE9"/>
    <w:multiLevelType w:val="hybridMultilevel"/>
    <w:tmpl w:val="BA0E57A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1" w15:restartNumberingAfterBreak="0">
    <w:nsid w:val="331320D0"/>
    <w:multiLevelType w:val="hybridMultilevel"/>
    <w:tmpl w:val="096E336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2" w15:restartNumberingAfterBreak="0">
    <w:nsid w:val="37D7026A"/>
    <w:multiLevelType w:val="hybridMultilevel"/>
    <w:tmpl w:val="1D8AA85C"/>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33" w15:restartNumberingAfterBreak="0">
    <w:nsid w:val="3B380BA6"/>
    <w:multiLevelType w:val="hybridMultilevel"/>
    <w:tmpl w:val="9D2E6334"/>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34" w15:restartNumberingAfterBreak="0">
    <w:nsid w:val="3BB30E53"/>
    <w:multiLevelType w:val="hybridMultilevel"/>
    <w:tmpl w:val="5BB0EBB2"/>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35" w15:restartNumberingAfterBreak="0">
    <w:nsid w:val="3D051E8B"/>
    <w:multiLevelType w:val="hybridMultilevel"/>
    <w:tmpl w:val="77789B4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6" w15:restartNumberingAfterBreak="0">
    <w:nsid w:val="3E52159A"/>
    <w:multiLevelType w:val="hybridMultilevel"/>
    <w:tmpl w:val="2B48B1D0"/>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37" w15:restartNumberingAfterBreak="0">
    <w:nsid w:val="3F696BA3"/>
    <w:multiLevelType w:val="hybridMultilevel"/>
    <w:tmpl w:val="04DA945A"/>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38" w15:restartNumberingAfterBreak="0">
    <w:nsid w:val="3FA260A6"/>
    <w:multiLevelType w:val="hybridMultilevel"/>
    <w:tmpl w:val="AEB006D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9" w15:restartNumberingAfterBreak="0">
    <w:nsid w:val="405242C1"/>
    <w:multiLevelType w:val="hybridMultilevel"/>
    <w:tmpl w:val="9D4E2E9A"/>
    <w:lvl w:ilvl="0" w:tplc="04050001">
      <w:start w:val="1"/>
      <w:numFmt w:val="bullet"/>
      <w:lvlText w:val=""/>
      <w:lvlJc w:val="left"/>
      <w:pPr>
        <w:ind w:left="1428" w:hanging="360"/>
      </w:pPr>
      <w:rPr>
        <w:rFonts w:ascii="Symbol" w:hAnsi="Symbol" w:hint="default"/>
      </w:rPr>
    </w:lvl>
    <w:lvl w:ilvl="1" w:tplc="04050003" w:tentative="1">
      <w:start w:val="1"/>
      <w:numFmt w:val="bullet"/>
      <w:lvlText w:val="o"/>
      <w:lvlJc w:val="left"/>
      <w:pPr>
        <w:ind w:left="2148" w:hanging="360"/>
      </w:pPr>
      <w:rPr>
        <w:rFonts w:ascii="Courier New" w:hAnsi="Courier New" w:cs="Courier New" w:hint="default"/>
      </w:rPr>
    </w:lvl>
    <w:lvl w:ilvl="2" w:tplc="04050005" w:tentative="1">
      <w:start w:val="1"/>
      <w:numFmt w:val="bullet"/>
      <w:lvlText w:val=""/>
      <w:lvlJc w:val="left"/>
      <w:pPr>
        <w:ind w:left="2868" w:hanging="360"/>
      </w:pPr>
      <w:rPr>
        <w:rFonts w:ascii="Wingdings" w:hAnsi="Wingdings" w:hint="default"/>
      </w:rPr>
    </w:lvl>
    <w:lvl w:ilvl="3" w:tplc="04050001" w:tentative="1">
      <w:start w:val="1"/>
      <w:numFmt w:val="bullet"/>
      <w:lvlText w:val=""/>
      <w:lvlJc w:val="left"/>
      <w:pPr>
        <w:ind w:left="3588" w:hanging="360"/>
      </w:pPr>
      <w:rPr>
        <w:rFonts w:ascii="Symbol" w:hAnsi="Symbol" w:hint="default"/>
      </w:rPr>
    </w:lvl>
    <w:lvl w:ilvl="4" w:tplc="04050003" w:tentative="1">
      <w:start w:val="1"/>
      <w:numFmt w:val="bullet"/>
      <w:lvlText w:val="o"/>
      <w:lvlJc w:val="left"/>
      <w:pPr>
        <w:ind w:left="4308" w:hanging="360"/>
      </w:pPr>
      <w:rPr>
        <w:rFonts w:ascii="Courier New" w:hAnsi="Courier New" w:cs="Courier New" w:hint="default"/>
      </w:rPr>
    </w:lvl>
    <w:lvl w:ilvl="5" w:tplc="04050005" w:tentative="1">
      <w:start w:val="1"/>
      <w:numFmt w:val="bullet"/>
      <w:lvlText w:val=""/>
      <w:lvlJc w:val="left"/>
      <w:pPr>
        <w:ind w:left="5028" w:hanging="360"/>
      </w:pPr>
      <w:rPr>
        <w:rFonts w:ascii="Wingdings" w:hAnsi="Wingdings" w:hint="default"/>
      </w:rPr>
    </w:lvl>
    <w:lvl w:ilvl="6" w:tplc="04050001" w:tentative="1">
      <w:start w:val="1"/>
      <w:numFmt w:val="bullet"/>
      <w:lvlText w:val=""/>
      <w:lvlJc w:val="left"/>
      <w:pPr>
        <w:ind w:left="5748" w:hanging="360"/>
      </w:pPr>
      <w:rPr>
        <w:rFonts w:ascii="Symbol" w:hAnsi="Symbol" w:hint="default"/>
      </w:rPr>
    </w:lvl>
    <w:lvl w:ilvl="7" w:tplc="04050003" w:tentative="1">
      <w:start w:val="1"/>
      <w:numFmt w:val="bullet"/>
      <w:lvlText w:val="o"/>
      <w:lvlJc w:val="left"/>
      <w:pPr>
        <w:ind w:left="6468" w:hanging="360"/>
      </w:pPr>
      <w:rPr>
        <w:rFonts w:ascii="Courier New" w:hAnsi="Courier New" w:cs="Courier New" w:hint="default"/>
      </w:rPr>
    </w:lvl>
    <w:lvl w:ilvl="8" w:tplc="04050005" w:tentative="1">
      <w:start w:val="1"/>
      <w:numFmt w:val="bullet"/>
      <w:lvlText w:val=""/>
      <w:lvlJc w:val="left"/>
      <w:pPr>
        <w:ind w:left="7188" w:hanging="360"/>
      </w:pPr>
      <w:rPr>
        <w:rFonts w:ascii="Wingdings" w:hAnsi="Wingdings" w:hint="default"/>
      </w:rPr>
    </w:lvl>
  </w:abstractNum>
  <w:abstractNum w:abstractNumId="40" w15:restartNumberingAfterBreak="0">
    <w:nsid w:val="44232325"/>
    <w:multiLevelType w:val="hybridMultilevel"/>
    <w:tmpl w:val="1472D0F2"/>
    <w:lvl w:ilvl="0" w:tplc="0405000F">
      <w:start w:val="1"/>
      <w:numFmt w:val="decimal"/>
      <w:lvlText w:val="%1."/>
      <w:lvlJc w:val="left"/>
      <w:pPr>
        <w:ind w:left="1068" w:hanging="360"/>
      </w:pPr>
    </w:lvl>
    <w:lvl w:ilvl="1" w:tplc="04050019" w:tentative="1">
      <w:start w:val="1"/>
      <w:numFmt w:val="lowerLetter"/>
      <w:lvlText w:val="%2."/>
      <w:lvlJc w:val="left"/>
      <w:pPr>
        <w:ind w:left="1788" w:hanging="360"/>
      </w:pPr>
    </w:lvl>
    <w:lvl w:ilvl="2" w:tplc="0405001B" w:tentative="1">
      <w:start w:val="1"/>
      <w:numFmt w:val="lowerRoman"/>
      <w:lvlText w:val="%3."/>
      <w:lvlJc w:val="right"/>
      <w:pPr>
        <w:ind w:left="2508" w:hanging="180"/>
      </w:pPr>
    </w:lvl>
    <w:lvl w:ilvl="3" w:tplc="0405000F" w:tentative="1">
      <w:start w:val="1"/>
      <w:numFmt w:val="decimal"/>
      <w:lvlText w:val="%4."/>
      <w:lvlJc w:val="left"/>
      <w:pPr>
        <w:ind w:left="3228" w:hanging="360"/>
      </w:pPr>
    </w:lvl>
    <w:lvl w:ilvl="4" w:tplc="04050019" w:tentative="1">
      <w:start w:val="1"/>
      <w:numFmt w:val="lowerLetter"/>
      <w:lvlText w:val="%5."/>
      <w:lvlJc w:val="left"/>
      <w:pPr>
        <w:ind w:left="3948" w:hanging="360"/>
      </w:pPr>
    </w:lvl>
    <w:lvl w:ilvl="5" w:tplc="0405001B" w:tentative="1">
      <w:start w:val="1"/>
      <w:numFmt w:val="lowerRoman"/>
      <w:lvlText w:val="%6."/>
      <w:lvlJc w:val="right"/>
      <w:pPr>
        <w:ind w:left="4668" w:hanging="180"/>
      </w:pPr>
    </w:lvl>
    <w:lvl w:ilvl="6" w:tplc="0405000F" w:tentative="1">
      <w:start w:val="1"/>
      <w:numFmt w:val="decimal"/>
      <w:lvlText w:val="%7."/>
      <w:lvlJc w:val="left"/>
      <w:pPr>
        <w:ind w:left="5388" w:hanging="360"/>
      </w:pPr>
    </w:lvl>
    <w:lvl w:ilvl="7" w:tplc="04050019" w:tentative="1">
      <w:start w:val="1"/>
      <w:numFmt w:val="lowerLetter"/>
      <w:lvlText w:val="%8."/>
      <w:lvlJc w:val="left"/>
      <w:pPr>
        <w:ind w:left="6108" w:hanging="360"/>
      </w:pPr>
    </w:lvl>
    <w:lvl w:ilvl="8" w:tplc="0405001B" w:tentative="1">
      <w:start w:val="1"/>
      <w:numFmt w:val="lowerRoman"/>
      <w:lvlText w:val="%9."/>
      <w:lvlJc w:val="right"/>
      <w:pPr>
        <w:ind w:left="6828" w:hanging="180"/>
      </w:pPr>
    </w:lvl>
  </w:abstractNum>
  <w:abstractNum w:abstractNumId="41" w15:restartNumberingAfterBreak="0">
    <w:nsid w:val="463406F5"/>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49592D3E"/>
    <w:multiLevelType w:val="hybridMultilevel"/>
    <w:tmpl w:val="CC788D0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3" w15:restartNumberingAfterBreak="0">
    <w:nsid w:val="49B27959"/>
    <w:multiLevelType w:val="hybridMultilevel"/>
    <w:tmpl w:val="4E126D2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4" w15:restartNumberingAfterBreak="0">
    <w:nsid w:val="4B6D5C74"/>
    <w:multiLevelType w:val="hybridMultilevel"/>
    <w:tmpl w:val="0E3EBB0E"/>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45" w15:restartNumberingAfterBreak="0">
    <w:nsid w:val="50477F11"/>
    <w:multiLevelType w:val="hybridMultilevel"/>
    <w:tmpl w:val="06E029B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6" w15:restartNumberingAfterBreak="0">
    <w:nsid w:val="52456964"/>
    <w:multiLevelType w:val="hybridMultilevel"/>
    <w:tmpl w:val="F27AE250"/>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47" w15:restartNumberingAfterBreak="0">
    <w:nsid w:val="52DA462D"/>
    <w:multiLevelType w:val="hybridMultilevel"/>
    <w:tmpl w:val="0166F494"/>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48" w15:restartNumberingAfterBreak="0">
    <w:nsid w:val="55B30272"/>
    <w:multiLevelType w:val="multilevel"/>
    <w:tmpl w:val="AA14688E"/>
    <w:lvl w:ilvl="0">
      <w:start w:val="1"/>
      <w:numFmt w:val="decimal"/>
      <w:lvlText w:val="%1."/>
      <w:lvlJc w:val="left"/>
      <w:pPr>
        <w:ind w:left="360" w:hanging="360"/>
      </w:pPr>
      <w:rPr>
        <w:color w:val="auto"/>
      </w:rPr>
    </w:lvl>
    <w:lvl w:ilvl="1">
      <w:start w:val="1"/>
      <w:numFmt w:val="decimal"/>
      <w:lvlText w:val="%1.%2."/>
      <w:lvlJc w:val="left"/>
      <w:pPr>
        <w:ind w:left="792" w:hanging="432"/>
      </w:pPr>
      <w:rPr>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9" w15:restartNumberingAfterBreak="0">
    <w:nsid w:val="55E56F6C"/>
    <w:multiLevelType w:val="multilevel"/>
    <w:tmpl w:val="92902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5A7A34E3"/>
    <w:multiLevelType w:val="multilevel"/>
    <w:tmpl w:val="2C148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5BCC5958"/>
    <w:multiLevelType w:val="hybridMultilevel"/>
    <w:tmpl w:val="C090DBC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2" w15:restartNumberingAfterBreak="0">
    <w:nsid w:val="5C323F86"/>
    <w:multiLevelType w:val="hybridMultilevel"/>
    <w:tmpl w:val="7826B54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3" w15:restartNumberingAfterBreak="0">
    <w:nsid w:val="5DB83234"/>
    <w:multiLevelType w:val="hybridMultilevel"/>
    <w:tmpl w:val="48622D88"/>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54" w15:restartNumberingAfterBreak="0">
    <w:nsid w:val="5E192517"/>
    <w:multiLevelType w:val="multilevel"/>
    <w:tmpl w:val="512C7A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5ED13B84"/>
    <w:multiLevelType w:val="hybridMultilevel"/>
    <w:tmpl w:val="FDF692D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6" w15:restartNumberingAfterBreak="0">
    <w:nsid w:val="62A35C59"/>
    <w:multiLevelType w:val="hybridMultilevel"/>
    <w:tmpl w:val="28F82852"/>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7" w15:restartNumberingAfterBreak="0">
    <w:nsid w:val="6344660D"/>
    <w:multiLevelType w:val="hybridMultilevel"/>
    <w:tmpl w:val="9FB6B63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8" w15:restartNumberingAfterBreak="0">
    <w:nsid w:val="67F60F5E"/>
    <w:multiLevelType w:val="hybridMultilevel"/>
    <w:tmpl w:val="37AE7B70"/>
    <w:lvl w:ilvl="0" w:tplc="0405000F">
      <w:start w:val="1"/>
      <w:numFmt w:val="decimal"/>
      <w:lvlText w:val="%1."/>
      <w:lvlJc w:val="left"/>
      <w:pPr>
        <w:ind w:left="1080" w:hanging="360"/>
      </w:pPr>
      <w:rPr>
        <w:rFonts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59" w15:restartNumberingAfterBreak="0">
    <w:nsid w:val="68526892"/>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0" w15:restartNumberingAfterBreak="0">
    <w:nsid w:val="68A30427"/>
    <w:multiLevelType w:val="hybridMultilevel"/>
    <w:tmpl w:val="EBB8792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1" w15:restartNumberingAfterBreak="0">
    <w:nsid w:val="6A2310E4"/>
    <w:multiLevelType w:val="hybridMultilevel"/>
    <w:tmpl w:val="423083D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2" w15:restartNumberingAfterBreak="0">
    <w:nsid w:val="6CEE25A1"/>
    <w:multiLevelType w:val="hybridMultilevel"/>
    <w:tmpl w:val="7922AA3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3" w15:restartNumberingAfterBreak="0">
    <w:nsid w:val="73E32154"/>
    <w:multiLevelType w:val="hybridMultilevel"/>
    <w:tmpl w:val="B492B954"/>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64" w15:restartNumberingAfterBreak="0">
    <w:nsid w:val="74AC47B6"/>
    <w:multiLevelType w:val="hybridMultilevel"/>
    <w:tmpl w:val="9BD6F75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5" w15:restartNumberingAfterBreak="0">
    <w:nsid w:val="75BC74EF"/>
    <w:multiLevelType w:val="hybridMultilevel"/>
    <w:tmpl w:val="778832A4"/>
    <w:lvl w:ilvl="0" w:tplc="04050001">
      <w:start w:val="1"/>
      <w:numFmt w:val="bullet"/>
      <w:lvlText w:val=""/>
      <w:lvlJc w:val="left"/>
      <w:pPr>
        <w:ind w:left="780" w:hanging="360"/>
      </w:pPr>
      <w:rPr>
        <w:rFonts w:ascii="Symbol" w:hAnsi="Symbol" w:hint="default"/>
      </w:rPr>
    </w:lvl>
    <w:lvl w:ilvl="1" w:tplc="04050003" w:tentative="1">
      <w:start w:val="1"/>
      <w:numFmt w:val="bullet"/>
      <w:lvlText w:val="o"/>
      <w:lvlJc w:val="left"/>
      <w:pPr>
        <w:ind w:left="1500" w:hanging="360"/>
      </w:pPr>
      <w:rPr>
        <w:rFonts w:ascii="Courier New" w:hAnsi="Courier New" w:cs="Courier New" w:hint="default"/>
      </w:rPr>
    </w:lvl>
    <w:lvl w:ilvl="2" w:tplc="04050005" w:tentative="1">
      <w:start w:val="1"/>
      <w:numFmt w:val="bullet"/>
      <w:lvlText w:val=""/>
      <w:lvlJc w:val="left"/>
      <w:pPr>
        <w:ind w:left="2220" w:hanging="360"/>
      </w:pPr>
      <w:rPr>
        <w:rFonts w:ascii="Wingdings" w:hAnsi="Wingdings" w:hint="default"/>
      </w:rPr>
    </w:lvl>
    <w:lvl w:ilvl="3" w:tplc="04050001" w:tentative="1">
      <w:start w:val="1"/>
      <w:numFmt w:val="bullet"/>
      <w:lvlText w:val=""/>
      <w:lvlJc w:val="left"/>
      <w:pPr>
        <w:ind w:left="2940" w:hanging="360"/>
      </w:pPr>
      <w:rPr>
        <w:rFonts w:ascii="Symbol" w:hAnsi="Symbol" w:hint="default"/>
      </w:rPr>
    </w:lvl>
    <w:lvl w:ilvl="4" w:tplc="04050003" w:tentative="1">
      <w:start w:val="1"/>
      <w:numFmt w:val="bullet"/>
      <w:lvlText w:val="o"/>
      <w:lvlJc w:val="left"/>
      <w:pPr>
        <w:ind w:left="3660" w:hanging="360"/>
      </w:pPr>
      <w:rPr>
        <w:rFonts w:ascii="Courier New" w:hAnsi="Courier New" w:cs="Courier New" w:hint="default"/>
      </w:rPr>
    </w:lvl>
    <w:lvl w:ilvl="5" w:tplc="04050005" w:tentative="1">
      <w:start w:val="1"/>
      <w:numFmt w:val="bullet"/>
      <w:lvlText w:val=""/>
      <w:lvlJc w:val="left"/>
      <w:pPr>
        <w:ind w:left="4380" w:hanging="360"/>
      </w:pPr>
      <w:rPr>
        <w:rFonts w:ascii="Wingdings" w:hAnsi="Wingdings" w:hint="default"/>
      </w:rPr>
    </w:lvl>
    <w:lvl w:ilvl="6" w:tplc="04050001" w:tentative="1">
      <w:start w:val="1"/>
      <w:numFmt w:val="bullet"/>
      <w:lvlText w:val=""/>
      <w:lvlJc w:val="left"/>
      <w:pPr>
        <w:ind w:left="5100" w:hanging="360"/>
      </w:pPr>
      <w:rPr>
        <w:rFonts w:ascii="Symbol" w:hAnsi="Symbol" w:hint="default"/>
      </w:rPr>
    </w:lvl>
    <w:lvl w:ilvl="7" w:tplc="04050003" w:tentative="1">
      <w:start w:val="1"/>
      <w:numFmt w:val="bullet"/>
      <w:lvlText w:val="o"/>
      <w:lvlJc w:val="left"/>
      <w:pPr>
        <w:ind w:left="5820" w:hanging="360"/>
      </w:pPr>
      <w:rPr>
        <w:rFonts w:ascii="Courier New" w:hAnsi="Courier New" w:cs="Courier New" w:hint="default"/>
      </w:rPr>
    </w:lvl>
    <w:lvl w:ilvl="8" w:tplc="04050005" w:tentative="1">
      <w:start w:val="1"/>
      <w:numFmt w:val="bullet"/>
      <w:lvlText w:val=""/>
      <w:lvlJc w:val="left"/>
      <w:pPr>
        <w:ind w:left="6540" w:hanging="360"/>
      </w:pPr>
      <w:rPr>
        <w:rFonts w:ascii="Wingdings" w:hAnsi="Wingdings" w:hint="default"/>
      </w:rPr>
    </w:lvl>
  </w:abstractNum>
  <w:abstractNum w:abstractNumId="66" w15:restartNumberingAfterBreak="0">
    <w:nsid w:val="75FA4E8F"/>
    <w:multiLevelType w:val="hybridMultilevel"/>
    <w:tmpl w:val="D49E5598"/>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7" w15:restartNumberingAfterBreak="0">
    <w:nsid w:val="768B0E92"/>
    <w:multiLevelType w:val="multilevel"/>
    <w:tmpl w:val="5094A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76A90767"/>
    <w:multiLevelType w:val="hybridMultilevel"/>
    <w:tmpl w:val="5E929D5C"/>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69" w15:restartNumberingAfterBreak="0">
    <w:nsid w:val="78A92DF0"/>
    <w:multiLevelType w:val="multilevel"/>
    <w:tmpl w:val="F5706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7A560482"/>
    <w:multiLevelType w:val="hybridMultilevel"/>
    <w:tmpl w:val="339A16DC"/>
    <w:lvl w:ilvl="0" w:tplc="04050001">
      <w:start w:val="1"/>
      <w:numFmt w:val="bullet"/>
      <w:lvlText w:val=""/>
      <w:lvlJc w:val="left"/>
      <w:pPr>
        <w:ind w:left="845" w:hanging="360"/>
      </w:pPr>
      <w:rPr>
        <w:rFonts w:ascii="Symbol" w:hAnsi="Symbol" w:hint="default"/>
      </w:rPr>
    </w:lvl>
    <w:lvl w:ilvl="1" w:tplc="04050003" w:tentative="1">
      <w:start w:val="1"/>
      <w:numFmt w:val="bullet"/>
      <w:lvlText w:val="o"/>
      <w:lvlJc w:val="left"/>
      <w:pPr>
        <w:ind w:left="1565" w:hanging="360"/>
      </w:pPr>
      <w:rPr>
        <w:rFonts w:ascii="Courier New" w:hAnsi="Courier New" w:cs="Courier New" w:hint="default"/>
      </w:rPr>
    </w:lvl>
    <w:lvl w:ilvl="2" w:tplc="04050005" w:tentative="1">
      <w:start w:val="1"/>
      <w:numFmt w:val="bullet"/>
      <w:lvlText w:val=""/>
      <w:lvlJc w:val="left"/>
      <w:pPr>
        <w:ind w:left="2285" w:hanging="360"/>
      </w:pPr>
      <w:rPr>
        <w:rFonts w:ascii="Wingdings" w:hAnsi="Wingdings" w:hint="default"/>
      </w:rPr>
    </w:lvl>
    <w:lvl w:ilvl="3" w:tplc="04050001" w:tentative="1">
      <w:start w:val="1"/>
      <w:numFmt w:val="bullet"/>
      <w:lvlText w:val=""/>
      <w:lvlJc w:val="left"/>
      <w:pPr>
        <w:ind w:left="3005" w:hanging="360"/>
      </w:pPr>
      <w:rPr>
        <w:rFonts w:ascii="Symbol" w:hAnsi="Symbol" w:hint="default"/>
      </w:rPr>
    </w:lvl>
    <w:lvl w:ilvl="4" w:tplc="04050003" w:tentative="1">
      <w:start w:val="1"/>
      <w:numFmt w:val="bullet"/>
      <w:lvlText w:val="o"/>
      <w:lvlJc w:val="left"/>
      <w:pPr>
        <w:ind w:left="3725" w:hanging="360"/>
      </w:pPr>
      <w:rPr>
        <w:rFonts w:ascii="Courier New" w:hAnsi="Courier New" w:cs="Courier New" w:hint="default"/>
      </w:rPr>
    </w:lvl>
    <w:lvl w:ilvl="5" w:tplc="04050005" w:tentative="1">
      <w:start w:val="1"/>
      <w:numFmt w:val="bullet"/>
      <w:lvlText w:val=""/>
      <w:lvlJc w:val="left"/>
      <w:pPr>
        <w:ind w:left="4445" w:hanging="360"/>
      </w:pPr>
      <w:rPr>
        <w:rFonts w:ascii="Wingdings" w:hAnsi="Wingdings" w:hint="default"/>
      </w:rPr>
    </w:lvl>
    <w:lvl w:ilvl="6" w:tplc="04050001" w:tentative="1">
      <w:start w:val="1"/>
      <w:numFmt w:val="bullet"/>
      <w:lvlText w:val=""/>
      <w:lvlJc w:val="left"/>
      <w:pPr>
        <w:ind w:left="5165" w:hanging="360"/>
      </w:pPr>
      <w:rPr>
        <w:rFonts w:ascii="Symbol" w:hAnsi="Symbol" w:hint="default"/>
      </w:rPr>
    </w:lvl>
    <w:lvl w:ilvl="7" w:tplc="04050003" w:tentative="1">
      <w:start w:val="1"/>
      <w:numFmt w:val="bullet"/>
      <w:lvlText w:val="o"/>
      <w:lvlJc w:val="left"/>
      <w:pPr>
        <w:ind w:left="5885" w:hanging="360"/>
      </w:pPr>
      <w:rPr>
        <w:rFonts w:ascii="Courier New" w:hAnsi="Courier New" w:cs="Courier New" w:hint="default"/>
      </w:rPr>
    </w:lvl>
    <w:lvl w:ilvl="8" w:tplc="04050005" w:tentative="1">
      <w:start w:val="1"/>
      <w:numFmt w:val="bullet"/>
      <w:lvlText w:val=""/>
      <w:lvlJc w:val="left"/>
      <w:pPr>
        <w:ind w:left="6605" w:hanging="360"/>
      </w:pPr>
      <w:rPr>
        <w:rFonts w:ascii="Wingdings" w:hAnsi="Wingdings" w:hint="default"/>
      </w:rPr>
    </w:lvl>
  </w:abstractNum>
  <w:num w:numId="1" w16cid:durableId="271791971">
    <w:abstractNumId w:val="11"/>
  </w:num>
  <w:num w:numId="2" w16cid:durableId="1459952006">
    <w:abstractNumId w:val="48"/>
  </w:num>
  <w:num w:numId="3" w16cid:durableId="1423600587">
    <w:abstractNumId w:val="7"/>
  </w:num>
  <w:num w:numId="4" w16cid:durableId="1752314669">
    <w:abstractNumId w:val="70"/>
  </w:num>
  <w:num w:numId="5" w16cid:durableId="505024256">
    <w:abstractNumId w:val="23"/>
  </w:num>
  <w:num w:numId="6" w16cid:durableId="995649094">
    <w:abstractNumId w:val="52"/>
  </w:num>
  <w:num w:numId="7" w16cid:durableId="169176796">
    <w:abstractNumId w:val="26"/>
  </w:num>
  <w:num w:numId="8" w16cid:durableId="226384145">
    <w:abstractNumId w:val="27"/>
  </w:num>
  <w:num w:numId="9" w16cid:durableId="2082412124">
    <w:abstractNumId w:val="3"/>
  </w:num>
  <w:num w:numId="10" w16cid:durableId="946080923">
    <w:abstractNumId w:val="44"/>
  </w:num>
  <w:num w:numId="11" w16cid:durableId="1162742484">
    <w:abstractNumId w:val="14"/>
  </w:num>
  <w:num w:numId="12" w16cid:durableId="1810632647">
    <w:abstractNumId w:val="20"/>
  </w:num>
  <w:num w:numId="13" w16cid:durableId="1544291108">
    <w:abstractNumId w:val="67"/>
  </w:num>
  <w:num w:numId="14" w16cid:durableId="1354378284">
    <w:abstractNumId w:val="49"/>
  </w:num>
  <w:num w:numId="15" w16cid:durableId="1555383097">
    <w:abstractNumId w:val="50"/>
  </w:num>
  <w:num w:numId="16" w16cid:durableId="165287765">
    <w:abstractNumId w:val="69"/>
  </w:num>
  <w:num w:numId="17" w16cid:durableId="1206677809">
    <w:abstractNumId w:val="24"/>
  </w:num>
  <w:num w:numId="18" w16cid:durableId="107353740">
    <w:abstractNumId w:val="33"/>
  </w:num>
  <w:num w:numId="19" w16cid:durableId="1991516296">
    <w:abstractNumId w:val="32"/>
  </w:num>
  <w:num w:numId="20" w16cid:durableId="1676686895">
    <w:abstractNumId w:val="59"/>
  </w:num>
  <w:num w:numId="21" w16cid:durableId="577522717">
    <w:abstractNumId w:val="35"/>
  </w:num>
  <w:num w:numId="22" w16cid:durableId="1640187176">
    <w:abstractNumId w:val="38"/>
  </w:num>
  <w:num w:numId="23" w16cid:durableId="1762334907">
    <w:abstractNumId w:val="56"/>
  </w:num>
  <w:num w:numId="24" w16cid:durableId="258949915">
    <w:abstractNumId w:val="17"/>
  </w:num>
  <w:num w:numId="25" w16cid:durableId="1232931138">
    <w:abstractNumId w:val="43"/>
  </w:num>
  <w:num w:numId="26" w16cid:durableId="1330673278">
    <w:abstractNumId w:val="22"/>
  </w:num>
  <w:num w:numId="27" w16cid:durableId="1184636198">
    <w:abstractNumId w:val="63"/>
  </w:num>
  <w:num w:numId="28" w16cid:durableId="409696189">
    <w:abstractNumId w:val="46"/>
  </w:num>
  <w:num w:numId="29" w16cid:durableId="1539972718">
    <w:abstractNumId w:val="18"/>
  </w:num>
  <w:num w:numId="30" w16cid:durableId="1538816136">
    <w:abstractNumId w:val="53"/>
  </w:num>
  <w:num w:numId="31" w16cid:durableId="1151672351">
    <w:abstractNumId w:val="6"/>
  </w:num>
  <w:num w:numId="32" w16cid:durableId="904488898">
    <w:abstractNumId w:val="37"/>
  </w:num>
  <w:num w:numId="33" w16cid:durableId="1583369884">
    <w:abstractNumId w:val="5"/>
  </w:num>
  <w:num w:numId="34" w16cid:durableId="1392458519">
    <w:abstractNumId w:val="12"/>
  </w:num>
  <w:num w:numId="35" w16cid:durableId="1037437317">
    <w:abstractNumId w:val="47"/>
  </w:num>
  <w:num w:numId="36" w16cid:durableId="1073087954">
    <w:abstractNumId w:val="58"/>
  </w:num>
  <w:num w:numId="37" w16cid:durableId="1070537353">
    <w:abstractNumId w:val="13"/>
  </w:num>
  <w:num w:numId="38" w16cid:durableId="2070305714">
    <w:abstractNumId w:val="2"/>
  </w:num>
  <w:num w:numId="39" w16cid:durableId="512568227">
    <w:abstractNumId w:val="36"/>
  </w:num>
  <w:num w:numId="40" w16cid:durableId="638464908">
    <w:abstractNumId w:val="39"/>
  </w:num>
  <w:num w:numId="41" w16cid:durableId="570504312">
    <w:abstractNumId w:val="19"/>
  </w:num>
  <w:num w:numId="42" w16cid:durableId="1053698780">
    <w:abstractNumId w:val="57"/>
  </w:num>
  <w:num w:numId="43" w16cid:durableId="523057846">
    <w:abstractNumId w:val="21"/>
  </w:num>
  <w:num w:numId="44" w16cid:durableId="1222978387">
    <w:abstractNumId w:val="42"/>
  </w:num>
  <w:num w:numId="45" w16cid:durableId="1643119763">
    <w:abstractNumId w:val="15"/>
  </w:num>
  <w:num w:numId="46" w16cid:durableId="1752851126">
    <w:abstractNumId w:val="34"/>
  </w:num>
  <w:num w:numId="47" w16cid:durableId="971055134">
    <w:abstractNumId w:val="51"/>
  </w:num>
  <w:num w:numId="48" w16cid:durableId="2055806618">
    <w:abstractNumId w:val="28"/>
  </w:num>
  <w:num w:numId="49" w16cid:durableId="375659635">
    <w:abstractNumId w:val="16"/>
  </w:num>
  <w:num w:numId="50" w16cid:durableId="1407074746">
    <w:abstractNumId w:val="30"/>
  </w:num>
  <w:num w:numId="51" w16cid:durableId="1442873065">
    <w:abstractNumId w:val="8"/>
  </w:num>
  <w:num w:numId="52" w16cid:durableId="1071808386">
    <w:abstractNumId w:val="0"/>
  </w:num>
  <w:num w:numId="53" w16cid:durableId="1419713690">
    <w:abstractNumId w:val="4"/>
  </w:num>
  <w:num w:numId="54" w16cid:durableId="483811825">
    <w:abstractNumId w:val="29"/>
  </w:num>
  <w:num w:numId="55" w16cid:durableId="1271352921">
    <w:abstractNumId w:val="61"/>
  </w:num>
  <w:num w:numId="56" w16cid:durableId="1425999502">
    <w:abstractNumId w:val="31"/>
  </w:num>
  <w:num w:numId="57" w16cid:durableId="2141144682">
    <w:abstractNumId w:val="9"/>
  </w:num>
  <w:num w:numId="58" w16cid:durableId="702904991">
    <w:abstractNumId w:val="60"/>
  </w:num>
  <w:num w:numId="59" w16cid:durableId="1117290289">
    <w:abstractNumId w:val="55"/>
  </w:num>
  <w:num w:numId="60" w16cid:durableId="1202278996">
    <w:abstractNumId w:val="10"/>
  </w:num>
  <w:num w:numId="61" w16cid:durableId="1779181079">
    <w:abstractNumId w:val="66"/>
  </w:num>
  <w:num w:numId="62" w16cid:durableId="824275399">
    <w:abstractNumId w:val="25"/>
  </w:num>
  <w:num w:numId="63" w16cid:durableId="301889989">
    <w:abstractNumId w:val="41"/>
  </w:num>
  <w:num w:numId="64" w16cid:durableId="2069301973">
    <w:abstractNumId w:val="40"/>
  </w:num>
  <w:num w:numId="65" w16cid:durableId="1434129174">
    <w:abstractNumId w:val="62"/>
  </w:num>
  <w:num w:numId="66" w16cid:durableId="1536306902">
    <w:abstractNumId w:val="64"/>
  </w:num>
  <w:num w:numId="67" w16cid:durableId="642201096">
    <w:abstractNumId w:val="1"/>
  </w:num>
  <w:num w:numId="68" w16cid:durableId="999965933">
    <w:abstractNumId w:val="65"/>
  </w:num>
  <w:num w:numId="69" w16cid:durableId="1079910693">
    <w:abstractNumId w:val="54"/>
  </w:num>
  <w:num w:numId="70" w16cid:durableId="851771396">
    <w:abstractNumId w:val="45"/>
  </w:num>
  <w:num w:numId="71" w16cid:durableId="433868858">
    <w:abstractNumId w:val="6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6EAB"/>
    <w:rsid w:val="00093421"/>
    <w:rsid w:val="000B0D04"/>
    <w:rsid w:val="000F28B6"/>
    <w:rsid w:val="00102A49"/>
    <w:rsid w:val="00107033"/>
    <w:rsid w:val="001807F9"/>
    <w:rsid w:val="001C3A8F"/>
    <w:rsid w:val="00256CE6"/>
    <w:rsid w:val="002A5B2D"/>
    <w:rsid w:val="002D1789"/>
    <w:rsid w:val="002F6DC7"/>
    <w:rsid w:val="003854A8"/>
    <w:rsid w:val="003960C0"/>
    <w:rsid w:val="00396803"/>
    <w:rsid w:val="00397205"/>
    <w:rsid w:val="003B3752"/>
    <w:rsid w:val="00462E71"/>
    <w:rsid w:val="004941B5"/>
    <w:rsid w:val="004A1A02"/>
    <w:rsid w:val="004A6AA9"/>
    <w:rsid w:val="004F01BD"/>
    <w:rsid w:val="00570C84"/>
    <w:rsid w:val="0058059A"/>
    <w:rsid w:val="005865AF"/>
    <w:rsid w:val="005A1E53"/>
    <w:rsid w:val="005C0E86"/>
    <w:rsid w:val="005C38D5"/>
    <w:rsid w:val="005D2E0D"/>
    <w:rsid w:val="005E2EE2"/>
    <w:rsid w:val="00616AFB"/>
    <w:rsid w:val="006307E1"/>
    <w:rsid w:val="006347EC"/>
    <w:rsid w:val="00654496"/>
    <w:rsid w:val="0068212B"/>
    <w:rsid w:val="006E3EC7"/>
    <w:rsid w:val="006F31C4"/>
    <w:rsid w:val="00705607"/>
    <w:rsid w:val="007368BC"/>
    <w:rsid w:val="00737415"/>
    <w:rsid w:val="007444EF"/>
    <w:rsid w:val="00777A21"/>
    <w:rsid w:val="007F6221"/>
    <w:rsid w:val="00800F7F"/>
    <w:rsid w:val="008B240A"/>
    <w:rsid w:val="008F2C3F"/>
    <w:rsid w:val="0091446E"/>
    <w:rsid w:val="00925B57"/>
    <w:rsid w:val="00945D80"/>
    <w:rsid w:val="00A63926"/>
    <w:rsid w:val="00A642CA"/>
    <w:rsid w:val="00AA5323"/>
    <w:rsid w:val="00AA6CB6"/>
    <w:rsid w:val="00B12DED"/>
    <w:rsid w:val="00B43C35"/>
    <w:rsid w:val="00B906C9"/>
    <w:rsid w:val="00BF0B96"/>
    <w:rsid w:val="00C42611"/>
    <w:rsid w:val="00C43970"/>
    <w:rsid w:val="00C7219F"/>
    <w:rsid w:val="00C73AB1"/>
    <w:rsid w:val="00C85619"/>
    <w:rsid w:val="00C90C04"/>
    <w:rsid w:val="00CF6123"/>
    <w:rsid w:val="00D077C8"/>
    <w:rsid w:val="00D40905"/>
    <w:rsid w:val="00D64EA1"/>
    <w:rsid w:val="00D96112"/>
    <w:rsid w:val="00E06EAB"/>
    <w:rsid w:val="00E202E7"/>
    <w:rsid w:val="00E2443F"/>
    <w:rsid w:val="00E57178"/>
    <w:rsid w:val="00EA746F"/>
    <w:rsid w:val="00F23F3D"/>
    <w:rsid w:val="00FC357A"/>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A7BBAC"/>
  <w15:chartTrackingRefBased/>
  <w15:docId w15:val="{A78F89E2-7A23-4C17-9074-5E9C7CA290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cs-C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E06EAB"/>
    <w:pPr>
      <w:suppressAutoHyphens/>
      <w:spacing w:after="0" w:line="240" w:lineRule="auto"/>
    </w:pPr>
    <w:rPr>
      <w:rFonts w:ascii="Times New Roman" w:eastAsia="Times New Roman" w:hAnsi="Times New Roman" w:cs="Times New Roman"/>
      <w:kern w:val="0"/>
      <w:lang w:eastAsia="cs-CZ"/>
      <w14:ligatures w14:val="none"/>
    </w:rPr>
  </w:style>
  <w:style w:type="paragraph" w:styleId="Nadpis1">
    <w:name w:val="heading 1"/>
    <w:basedOn w:val="Normln"/>
    <w:next w:val="Normln"/>
    <w:link w:val="Nadpis1Char"/>
    <w:uiPriority w:val="9"/>
    <w:qFormat/>
    <w:rsid w:val="00E06EA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unhideWhenUsed/>
    <w:qFormat/>
    <w:rsid w:val="00E06EA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unhideWhenUsed/>
    <w:qFormat/>
    <w:rsid w:val="00E06EAB"/>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E06EAB"/>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E06EAB"/>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E06EAB"/>
    <w:pPr>
      <w:keepNext/>
      <w:keepLines/>
      <w:spacing w:before="4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E06EAB"/>
    <w:pPr>
      <w:keepNext/>
      <w:keepLines/>
      <w:spacing w:before="4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E06EAB"/>
    <w:pPr>
      <w:keepNext/>
      <w:keepLines/>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E06EAB"/>
    <w:pPr>
      <w:keepNext/>
      <w:keepLines/>
      <w:outlineLvl w:val="8"/>
    </w:pPr>
    <w:rPr>
      <w:rFonts w:eastAsiaTheme="majorEastAsia" w:cstheme="majorBidi"/>
      <w:color w:val="272727" w:themeColor="text1" w:themeTint="D8"/>
    </w:rPr>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E06EAB"/>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rsid w:val="00E06EAB"/>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rsid w:val="00E06EAB"/>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E06EAB"/>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E06EAB"/>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E06EAB"/>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E06EAB"/>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E06EAB"/>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E06EAB"/>
    <w:rPr>
      <w:rFonts w:eastAsiaTheme="majorEastAsia" w:cstheme="majorBidi"/>
      <w:color w:val="272727" w:themeColor="text1" w:themeTint="D8"/>
    </w:rPr>
  </w:style>
  <w:style w:type="paragraph" w:styleId="Nzev">
    <w:name w:val="Title"/>
    <w:basedOn w:val="Normln"/>
    <w:next w:val="Normln"/>
    <w:link w:val="NzevChar"/>
    <w:uiPriority w:val="10"/>
    <w:qFormat/>
    <w:rsid w:val="00E06EAB"/>
    <w:pPr>
      <w:spacing w:after="80"/>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qFormat/>
    <w:rsid w:val="00E06EAB"/>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E06EAB"/>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E06EAB"/>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E06EAB"/>
    <w:pPr>
      <w:spacing w:before="160"/>
      <w:jc w:val="center"/>
    </w:pPr>
    <w:rPr>
      <w:i/>
      <w:iCs/>
      <w:color w:val="404040" w:themeColor="text1" w:themeTint="BF"/>
    </w:rPr>
  </w:style>
  <w:style w:type="character" w:customStyle="1" w:styleId="CittChar">
    <w:name w:val="Citát Char"/>
    <w:basedOn w:val="Standardnpsmoodstavce"/>
    <w:link w:val="Citt"/>
    <w:uiPriority w:val="29"/>
    <w:rsid w:val="00E06EAB"/>
    <w:rPr>
      <w:i/>
      <w:iCs/>
      <w:color w:val="404040" w:themeColor="text1" w:themeTint="BF"/>
    </w:rPr>
  </w:style>
  <w:style w:type="paragraph" w:styleId="Odstavecseseznamem">
    <w:name w:val="List Paragraph"/>
    <w:basedOn w:val="Normln"/>
    <w:uiPriority w:val="34"/>
    <w:qFormat/>
    <w:rsid w:val="00E06EAB"/>
    <w:pPr>
      <w:ind w:left="720"/>
      <w:contextualSpacing/>
    </w:pPr>
  </w:style>
  <w:style w:type="character" w:styleId="Zdraznnintenzivn">
    <w:name w:val="Intense Emphasis"/>
    <w:basedOn w:val="Standardnpsmoodstavce"/>
    <w:uiPriority w:val="21"/>
    <w:qFormat/>
    <w:rsid w:val="00E06EAB"/>
    <w:rPr>
      <w:i/>
      <w:iCs/>
      <w:color w:val="0F4761" w:themeColor="accent1" w:themeShade="BF"/>
    </w:rPr>
  </w:style>
  <w:style w:type="paragraph" w:styleId="Vrazncitt">
    <w:name w:val="Intense Quote"/>
    <w:basedOn w:val="Normln"/>
    <w:next w:val="Normln"/>
    <w:link w:val="VrazncittChar"/>
    <w:uiPriority w:val="30"/>
    <w:qFormat/>
    <w:rsid w:val="00E06EA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E06EAB"/>
    <w:rPr>
      <w:i/>
      <w:iCs/>
      <w:color w:val="0F4761" w:themeColor="accent1" w:themeShade="BF"/>
    </w:rPr>
  </w:style>
  <w:style w:type="character" w:styleId="Odkazintenzivn">
    <w:name w:val="Intense Reference"/>
    <w:basedOn w:val="Standardnpsmoodstavce"/>
    <w:uiPriority w:val="32"/>
    <w:qFormat/>
    <w:rsid w:val="00E06EAB"/>
    <w:rPr>
      <w:b/>
      <w:bCs/>
      <w:smallCaps/>
      <w:color w:val="0F4761" w:themeColor="accent1" w:themeShade="BF"/>
      <w:spacing w:val="5"/>
    </w:rPr>
  </w:style>
  <w:style w:type="paragraph" w:styleId="Zhlav">
    <w:name w:val="header"/>
    <w:basedOn w:val="Normln"/>
    <w:link w:val="ZhlavChar"/>
    <w:uiPriority w:val="99"/>
    <w:unhideWhenUsed/>
    <w:rsid w:val="00E06EAB"/>
    <w:pPr>
      <w:tabs>
        <w:tab w:val="center" w:pos="4536"/>
        <w:tab w:val="right" w:pos="9072"/>
      </w:tabs>
    </w:pPr>
  </w:style>
  <w:style w:type="character" w:customStyle="1" w:styleId="ZhlavChar">
    <w:name w:val="Záhlaví Char"/>
    <w:basedOn w:val="Standardnpsmoodstavce"/>
    <w:link w:val="Zhlav"/>
    <w:uiPriority w:val="99"/>
    <w:rsid w:val="00E06EAB"/>
  </w:style>
  <w:style w:type="paragraph" w:styleId="Zpat">
    <w:name w:val="footer"/>
    <w:basedOn w:val="Normln"/>
    <w:link w:val="ZpatChar"/>
    <w:uiPriority w:val="99"/>
    <w:unhideWhenUsed/>
    <w:rsid w:val="00E06EAB"/>
    <w:pPr>
      <w:tabs>
        <w:tab w:val="center" w:pos="4536"/>
        <w:tab w:val="right" w:pos="9072"/>
      </w:tabs>
    </w:pPr>
  </w:style>
  <w:style w:type="character" w:customStyle="1" w:styleId="ZpatChar">
    <w:name w:val="Zápatí Char"/>
    <w:basedOn w:val="Standardnpsmoodstavce"/>
    <w:link w:val="Zpat"/>
    <w:uiPriority w:val="99"/>
    <w:rsid w:val="00E06EAB"/>
  </w:style>
  <w:style w:type="character" w:customStyle="1" w:styleId="ZkladntextChar">
    <w:name w:val="Základní text Char"/>
    <w:basedOn w:val="Standardnpsmoodstavce"/>
    <w:link w:val="Zkladntext"/>
    <w:uiPriority w:val="99"/>
    <w:qFormat/>
    <w:rsid w:val="00E06EAB"/>
    <w:rPr>
      <w:rFonts w:ascii="Times New Roman" w:eastAsia="Times New Roman" w:hAnsi="Times New Roman" w:cs="Times New Roman"/>
      <w:kern w:val="0"/>
      <w:lang w:eastAsia="cs-CZ"/>
      <w14:ligatures w14:val="none"/>
    </w:rPr>
  </w:style>
  <w:style w:type="paragraph" w:styleId="Zkladntext">
    <w:name w:val="Body Text"/>
    <w:basedOn w:val="Normln"/>
    <w:link w:val="ZkladntextChar"/>
    <w:uiPriority w:val="99"/>
    <w:rsid w:val="00E06EAB"/>
    <w:pPr>
      <w:spacing w:after="120"/>
    </w:pPr>
  </w:style>
  <w:style w:type="character" w:customStyle="1" w:styleId="ZkladntextChar1">
    <w:name w:val="Základní text Char1"/>
    <w:basedOn w:val="Standardnpsmoodstavce"/>
    <w:uiPriority w:val="99"/>
    <w:semiHidden/>
    <w:rsid w:val="00E06EAB"/>
  </w:style>
  <w:style w:type="paragraph" w:styleId="Nadpisobsahu">
    <w:name w:val="TOC Heading"/>
    <w:basedOn w:val="Nadpis1"/>
    <w:next w:val="Normln"/>
    <w:uiPriority w:val="39"/>
    <w:unhideWhenUsed/>
    <w:qFormat/>
    <w:rsid w:val="008F2C3F"/>
    <w:pPr>
      <w:spacing w:before="240" w:after="0" w:line="259" w:lineRule="auto"/>
      <w:outlineLvl w:val="9"/>
    </w:pPr>
    <w:rPr>
      <w:sz w:val="32"/>
      <w:szCs w:val="32"/>
    </w:rPr>
  </w:style>
  <w:style w:type="character" w:styleId="Hypertextovodkaz">
    <w:name w:val="Hyperlink"/>
    <w:basedOn w:val="Standardnpsmoodstavce"/>
    <w:uiPriority w:val="99"/>
    <w:unhideWhenUsed/>
    <w:rsid w:val="008F2C3F"/>
    <w:rPr>
      <w:color w:val="467886" w:themeColor="hyperlink"/>
      <w:u w:val="single"/>
    </w:rPr>
  </w:style>
  <w:style w:type="character" w:styleId="Nevyeenzmnka">
    <w:name w:val="Unresolved Mention"/>
    <w:basedOn w:val="Standardnpsmoodstavce"/>
    <w:uiPriority w:val="99"/>
    <w:semiHidden/>
    <w:unhideWhenUsed/>
    <w:rsid w:val="008F2C3F"/>
    <w:rPr>
      <w:color w:val="605E5C"/>
      <w:shd w:val="clear" w:color="auto" w:fill="E1DFDD"/>
    </w:rPr>
  </w:style>
  <w:style w:type="paragraph" w:styleId="Obsah2">
    <w:name w:val="toc 2"/>
    <w:basedOn w:val="Normln"/>
    <w:next w:val="Normln"/>
    <w:autoRedefine/>
    <w:uiPriority w:val="39"/>
    <w:unhideWhenUsed/>
    <w:rsid w:val="002D1789"/>
    <w:pPr>
      <w:tabs>
        <w:tab w:val="left" w:pos="720"/>
        <w:tab w:val="right" w:leader="dot" w:pos="9062"/>
      </w:tabs>
      <w:spacing w:after="100"/>
      <w:ind w:left="240"/>
    </w:pPr>
    <w:rPr>
      <w:b/>
      <w:bCs/>
      <w:noProof/>
      <w:lang w:eastAsia="en-US"/>
    </w:rPr>
  </w:style>
  <w:style w:type="paragraph" w:styleId="Obsah3">
    <w:name w:val="toc 3"/>
    <w:basedOn w:val="Normln"/>
    <w:next w:val="Normln"/>
    <w:autoRedefine/>
    <w:uiPriority w:val="39"/>
    <w:unhideWhenUsed/>
    <w:rsid w:val="00B12DED"/>
    <w:pPr>
      <w:spacing w:after="100"/>
      <w:ind w:left="480"/>
    </w:pPr>
  </w:style>
  <w:style w:type="paragraph" w:styleId="Normlnweb">
    <w:name w:val="Normal (Web)"/>
    <w:basedOn w:val="Normln"/>
    <w:uiPriority w:val="99"/>
    <w:unhideWhenUsed/>
    <w:rsid w:val="00B12DED"/>
    <w:pPr>
      <w:suppressAutoHyphens w:val="0"/>
      <w:spacing w:before="100" w:beforeAutospacing="1" w:after="100" w:afterAutospacing="1"/>
    </w:pPr>
  </w:style>
  <w:style w:type="character" w:styleId="Siln">
    <w:name w:val="Strong"/>
    <w:basedOn w:val="Standardnpsmoodstavce"/>
    <w:uiPriority w:val="22"/>
    <w:qFormat/>
    <w:rsid w:val="00B12DED"/>
    <w:rPr>
      <w:b/>
      <w:bCs/>
    </w:rPr>
  </w:style>
  <w:style w:type="character" w:styleId="PromnnHTML">
    <w:name w:val="HTML Variable"/>
    <w:uiPriority w:val="99"/>
    <w:semiHidden/>
    <w:unhideWhenUsed/>
    <w:rsid w:val="007F6221"/>
    <w:rPr>
      <w:i/>
      <w:iCs/>
    </w:rPr>
  </w:style>
  <w:style w:type="paragraph" w:customStyle="1" w:styleId="l4">
    <w:name w:val="l4"/>
    <w:basedOn w:val="Normln"/>
    <w:rsid w:val="007F6221"/>
    <w:pPr>
      <w:suppressAutoHyphens w:val="0"/>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53893">
      <w:bodyDiv w:val="1"/>
      <w:marLeft w:val="0"/>
      <w:marRight w:val="0"/>
      <w:marTop w:val="0"/>
      <w:marBottom w:val="0"/>
      <w:divBdr>
        <w:top w:val="none" w:sz="0" w:space="0" w:color="auto"/>
        <w:left w:val="none" w:sz="0" w:space="0" w:color="auto"/>
        <w:bottom w:val="none" w:sz="0" w:space="0" w:color="auto"/>
        <w:right w:val="none" w:sz="0" w:space="0" w:color="auto"/>
      </w:divBdr>
      <w:divsChild>
        <w:div w:id="1653945674">
          <w:marLeft w:val="0"/>
          <w:marRight w:val="0"/>
          <w:marTop w:val="0"/>
          <w:marBottom w:val="0"/>
          <w:divBdr>
            <w:top w:val="none" w:sz="0" w:space="0" w:color="auto"/>
            <w:left w:val="none" w:sz="0" w:space="0" w:color="auto"/>
            <w:bottom w:val="none" w:sz="0" w:space="0" w:color="auto"/>
            <w:right w:val="none" w:sz="0" w:space="0" w:color="auto"/>
          </w:divBdr>
        </w:div>
      </w:divsChild>
    </w:div>
    <w:div w:id="10644322">
      <w:bodyDiv w:val="1"/>
      <w:marLeft w:val="0"/>
      <w:marRight w:val="0"/>
      <w:marTop w:val="0"/>
      <w:marBottom w:val="0"/>
      <w:divBdr>
        <w:top w:val="none" w:sz="0" w:space="0" w:color="auto"/>
        <w:left w:val="none" w:sz="0" w:space="0" w:color="auto"/>
        <w:bottom w:val="none" w:sz="0" w:space="0" w:color="auto"/>
        <w:right w:val="none" w:sz="0" w:space="0" w:color="auto"/>
      </w:divBdr>
    </w:div>
    <w:div w:id="19748554">
      <w:bodyDiv w:val="1"/>
      <w:marLeft w:val="0"/>
      <w:marRight w:val="0"/>
      <w:marTop w:val="0"/>
      <w:marBottom w:val="0"/>
      <w:divBdr>
        <w:top w:val="none" w:sz="0" w:space="0" w:color="auto"/>
        <w:left w:val="none" w:sz="0" w:space="0" w:color="auto"/>
        <w:bottom w:val="none" w:sz="0" w:space="0" w:color="auto"/>
        <w:right w:val="none" w:sz="0" w:space="0" w:color="auto"/>
      </w:divBdr>
    </w:div>
    <w:div w:id="71435375">
      <w:bodyDiv w:val="1"/>
      <w:marLeft w:val="0"/>
      <w:marRight w:val="0"/>
      <w:marTop w:val="0"/>
      <w:marBottom w:val="0"/>
      <w:divBdr>
        <w:top w:val="none" w:sz="0" w:space="0" w:color="auto"/>
        <w:left w:val="none" w:sz="0" w:space="0" w:color="auto"/>
        <w:bottom w:val="none" w:sz="0" w:space="0" w:color="auto"/>
        <w:right w:val="none" w:sz="0" w:space="0" w:color="auto"/>
      </w:divBdr>
    </w:div>
    <w:div w:id="80683754">
      <w:bodyDiv w:val="1"/>
      <w:marLeft w:val="0"/>
      <w:marRight w:val="0"/>
      <w:marTop w:val="0"/>
      <w:marBottom w:val="0"/>
      <w:divBdr>
        <w:top w:val="none" w:sz="0" w:space="0" w:color="auto"/>
        <w:left w:val="none" w:sz="0" w:space="0" w:color="auto"/>
        <w:bottom w:val="none" w:sz="0" w:space="0" w:color="auto"/>
        <w:right w:val="none" w:sz="0" w:space="0" w:color="auto"/>
      </w:divBdr>
      <w:divsChild>
        <w:div w:id="135876954">
          <w:marLeft w:val="0"/>
          <w:marRight w:val="0"/>
          <w:marTop w:val="0"/>
          <w:marBottom w:val="0"/>
          <w:divBdr>
            <w:top w:val="none" w:sz="0" w:space="0" w:color="auto"/>
            <w:left w:val="none" w:sz="0" w:space="0" w:color="auto"/>
            <w:bottom w:val="none" w:sz="0" w:space="0" w:color="auto"/>
            <w:right w:val="none" w:sz="0" w:space="0" w:color="auto"/>
          </w:divBdr>
        </w:div>
      </w:divsChild>
    </w:div>
    <w:div w:id="102118614">
      <w:bodyDiv w:val="1"/>
      <w:marLeft w:val="0"/>
      <w:marRight w:val="0"/>
      <w:marTop w:val="0"/>
      <w:marBottom w:val="0"/>
      <w:divBdr>
        <w:top w:val="none" w:sz="0" w:space="0" w:color="auto"/>
        <w:left w:val="none" w:sz="0" w:space="0" w:color="auto"/>
        <w:bottom w:val="none" w:sz="0" w:space="0" w:color="auto"/>
        <w:right w:val="none" w:sz="0" w:space="0" w:color="auto"/>
      </w:divBdr>
      <w:divsChild>
        <w:div w:id="1550260242">
          <w:marLeft w:val="0"/>
          <w:marRight w:val="0"/>
          <w:marTop w:val="0"/>
          <w:marBottom w:val="0"/>
          <w:divBdr>
            <w:top w:val="none" w:sz="0" w:space="0" w:color="auto"/>
            <w:left w:val="none" w:sz="0" w:space="0" w:color="auto"/>
            <w:bottom w:val="none" w:sz="0" w:space="0" w:color="auto"/>
            <w:right w:val="none" w:sz="0" w:space="0" w:color="auto"/>
          </w:divBdr>
        </w:div>
      </w:divsChild>
    </w:div>
    <w:div w:id="138615307">
      <w:bodyDiv w:val="1"/>
      <w:marLeft w:val="0"/>
      <w:marRight w:val="0"/>
      <w:marTop w:val="0"/>
      <w:marBottom w:val="0"/>
      <w:divBdr>
        <w:top w:val="none" w:sz="0" w:space="0" w:color="auto"/>
        <w:left w:val="none" w:sz="0" w:space="0" w:color="auto"/>
        <w:bottom w:val="none" w:sz="0" w:space="0" w:color="auto"/>
        <w:right w:val="none" w:sz="0" w:space="0" w:color="auto"/>
      </w:divBdr>
      <w:divsChild>
        <w:div w:id="1005282451">
          <w:marLeft w:val="0"/>
          <w:marRight w:val="0"/>
          <w:marTop w:val="0"/>
          <w:marBottom w:val="0"/>
          <w:divBdr>
            <w:top w:val="none" w:sz="0" w:space="0" w:color="auto"/>
            <w:left w:val="none" w:sz="0" w:space="0" w:color="auto"/>
            <w:bottom w:val="none" w:sz="0" w:space="0" w:color="auto"/>
            <w:right w:val="none" w:sz="0" w:space="0" w:color="auto"/>
          </w:divBdr>
        </w:div>
      </w:divsChild>
    </w:div>
    <w:div w:id="142091018">
      <w:bodyDiv w:val="1"/>
      <w:marLeft w:val="0"/>
      <w:marRight w:val="0"/>
      <w:marTop w:val="0"/>
      <w:marBottom w:val="0"/>
      <w:divBdr>
        <w:top w:val="none" w:sz="0" w:space="0" w:color="auto"/>
        <w:left w:val="none" w:sz="0" w:space="0" w:color="auto"/>
        <w:bottom w:val="none" w:sz="0" w:space="0" w:color="auto"/>
        <w:right w:val="none" w:sz="0" w:space="0" w:color="auto"/>
      </w:divBdr>
      <w:divsChild>
        <w:div w:id="352725772">
          <w:marLeft w:val="0"/>
          <w:marRight w:val="0"/>
          <w:marTop w:val="0"/>
          <w:marBottom w:val="0"/>
          <w:divBdr>
            <w:top w:val="none" w:sz="0" w:space="0" w:color="auto"/>
            <w:left w:val="none" w:sz="0" w:space="0" w:color="auto"/>
            <w:bottom w:val="none" w:sz="0" w:space="0" w:color="auto"/>
            <w:right w:val="none" w:sz="0" w:space="0" w:color="auto"/>
          </w:divBdr>
        </w:div>
      </w:divsChild>
    </w:div>
    <w:div w:id="148444805">
      <w:bodyDiv w:val="1"/>
      <w:marLeft w:val="0"/>
      <w:marRight w:val="0"/>
      <w:marTop w:val="0"/>
      <w:marBottom w:val="0"/>
      <w:divBdr>
        <w:top w:val="none" w:sz="0" w:space="0" w:color="auto"/>
        <w:left w:val="none" w:sz="0" w:space="0" w:color="auto"/>
        <w:bottom w:val="none" w:sz="0" w:space="0" w:color="auto"/>
        <w:right w:val="none" w:sz="0" w:space="0" w:color="auto"/>
      </w:divBdr>
      <w:divsChild>
        <w:div w:id="731081616">
          <w:marLeft w:val="0"/>
          <w:marRight w:val="0"/>
          <w:marTop w:val="0"/>
          <w:marBottom w:val="0"/>
          <w:divBdr>
            <w:top w:val="none" w:sz="0" w:space="0" w:color="auto"/>
            <w:left w:val="none" w:sz="0" w:space="0" w:color="auto"/>
            <w:bottom w:val="none" w:sz="0" w:space="0" w:color="auto"/>
            <w:right w:val="none" w:sz="0" w:space="0" w:color="auto"/>
          </w:divBdr>
        </w:div>
      </w:divsChild>
    </w:div>
    <w:div w:id="160321096">
      <w:bodyDiv w:val="1"/>
      <w:marLeft w:val="0"/>
      <w:marRight w:val="0"/>
      <w:marTop w:val="0"/>
      <w:marBottom w:val="0"/>
      <w:divBdr>
        <w:top w:val="none" w:sz="0" w:space="0" w:color="auto"/>
        <w:left w:val="none" w:sz="0" w:space="0" w:color="auto"/>
        <w:bottom w:val="none" w:sz="0" w:space="0" w:color="auto"/>
        <w:right w:val="none" w:sz="0" w:space="0" w:color="auto"/>
      </w:divBdr>
      <w:divsChild>
        <w:div w:id="613513568">
          <w:marLeft w:val="0"/>
          <w:marRight w:val="0"/>
          <w:marTop w:val="0"/>
          <w:marBottom w:val="0"/>
          <w:divBdr>
            <w:top w:val="none" w:sz="0" w:space="0" w:color="auto"/>
            <w:left w:val="none" w:sz="0" w:space="0" w:color="auto"/>
            <w:bottom w:val="none" w:sz="0" w:space="0" w:color="auto"/>
            <w:right w:val="none" w:sz="0" w:space="0" w:color="auto"/>
          </w:divBdr>
        </w:div>
      </w:divsChild>
    </w:div>
    <w:div w:id="183177979">
      <w:bodyDiv w:val="1"/>
      <w:marLeft w:val="0"/>
      <w:marRight w:val="0"/>
      <w:marTop w:val="0"/>
      <w:marBottom w:val="0"/>
      <w:divBdr>
        <w:top w:val="none" w:sz="0" w:space="0" w:color="auto"/>
        <w:left w:val="none" w:sz="0" w:space="0" w:color="auto"/>
        <w:bottom w:val="none" w:sz="0" w:space="0" w:color="auto"/>
        <w:right w:val="none" w:sz="0" w:space="0" w:color="auto"/>
      </w:divBdr>
      <w:divsChild>
        <w:div w:id="426076881">
          <w:marLeft w:val="0"/>
          <w:marRight w:val="0"/>
          <w:marTop w:val="0"/>
          <w:marBottom w:val="0"/>
          <w:divBdr>
            <w:top w:val="none" w:sz="0" w:space="0" w:color="auto"/>
            <w:left w:val="none" w:sz="0" w:space="0" w:color="auto"/>
            <w:bottom w:val="none" w:sz="0" w:space="0" w:color="auto"/>
            <w:right w:val="none" w:sz="0" w:space="0" w:color="auto"/>
          </w:divBdr>
        </w:div>
      </w:divsChild>
    </w:div>
    <w:div w:id="186334622">
      <w:bodyDiv w:val="1"/>
      <w:marLeft w:val="0"/>
      <w:marRight w:val="0"/>
      <w:marTop w:val="0"/>
      <w:marBottom w:val="0"/>
      <w:divBdr>
        <w:top w:val="none" w:sz="0" w:space="0" w:color="auto"/>
        <w:left w:val="none" w:sz="0" w:space="0" w:color="auto"/>
        <w:bottom w:val="none" w:sz="0" w:space="0" w:color="auto"/>
        <w:right w:val="none" w:sz="0" w:space="0" w:color="auto"/>
      </w:divBdr>
      <w:divsChild>
        <w:div w:id="150757990">
          <w:marLeft w:val="0"/>
          <w:marRight w:val="0"/>
          <w:marTop w:val="0"/>
          <w:marBottom w:val="0"/>
          <w:divBdr>
            <w:top w:val="none" w:sz="0" w:space="0" w:color="auto"/>
            <w:left w:val="none" w:sz="0" w:space="0" w:color="auto"/>
            <w:bottom w:val="none" w:sz="0" w:space="0" w:color="auto"/>
            <w:right w:val="none" w:sz="0" w:space="0" w:color="auto"/>
          </w:divBdr>
        </w:div>
      </w:divsChild>
    </w:div>
    <w:div w:id="207841120">
      <w:bodyDiv w:val="1"/>
      <w:marLeft w:val="0"/>
      <w:marRight w:val="0"/>
      <w:marTop w:val="0"/>
      <w:marBottom w:val="0"/>
      <w:divBdr>
        <w:top w:val="none" w:sz="0" w:space="0" w:color="auto"/>
        <w:left w:val="none" w:sz="0" w:space="0" w:color="auto"/>
        <w:bottom w:val="none" w:sz="0" w:space="0" w:color="auto"/>
        <w:right w:val="none" w:sz="0" w:space="0" w:color="auto"/>
      </w:divBdr>
      <w:divsChild>
        <w:div w:id="1617716281">
          <w:marLeft w:val="0"/>
          <w:marRight w:val="0"/>
          <w:marTop w:val="0"/>
          <w:marBottom w:val="0"/>
          <w:divBdr>
            <w:top w:val="none" w:sz="0" w:space="0" w:color="auto"/>
            <w:left w:val="none" w:sz="0" w:space="0" w:color="auto"/>
            <w:bottom w:val="none" w:sz="0" w:space="0" w:color="auto"/>
            <w:right w:val="none" w:sz="0" w:space="0" w:color="auto"/>
          </w:divBdr>
        </w:div>
      </w:divsChild>
    </w:div>
    <w:div w:id="226720821">
      <w:bodyDiv w:val="1"/>
      <w:marLeft w:val="0"/>
      <w:marRight w:val="0"/>
      <w:marTop w:val="0"/>
      <w:marBottom w:val="0"/>
      <w:divBdr>
        <w:top w:val="none" w:sz="0" w:space="0" w:color="auto"/>
        <w:left w:val="none" w:sz="0" w:space="0" w:color="auto"/>
        <w:bottom w:val="none" w:sz="0" w:space="0" w:color="auto"/>
        <w:right w:val="none" w:sz="0" w:space="0" w:color="auto"/>
      </w:divBdr>
      <w:divsChild>
        <w:div w:id="19013855">
          <w:marLeft w:val="0"/>
          <w:marRight w:val="0"/>
          <w:marTop w:val="0"/>
          <w:marBottom w:val="0"/>
          <w:divBdr>
            <w:top w:val="none" w:sz="0" w:space="0" w:color="auto"/>
            <w:left w:val="none" w:sz="0" w:space="0" w:color="auto"/>
            <w:bottom w:val="none" w:sz="0" w:space="0" w:color="auto"/>
            <w:right w:val="none" w:sz="0" w:space="0" w:color="auto"/>
          </w:divBdr>
        </w:div>
      </w:divsChild>
    </w:div>
    <w:div w:id="238633624">
      <w:bodyDiv w:val="1"/>
      <w:marLeft w:val="0"/>
      <w:marRight w:val="0"/>
      <w:marTop w:val="0"/>
      <w:marBottom w:val="0"/>
      <w:divBdr>
        <w:top w:val="none" w:sz="0" w:space="0" w:color="auto"/>
        <w:left w:val="none" w:sz="0" w:space="0" w:color="auto"/>
        <w:bottom w:val="none" w:sz="0" w:space="0" w:color="auto"/>
        <w:right w:val="none" w:sz="0" w:space="0" w:color="auto"/>
      </w:divBdr>
      <w:divsChild>
        <w:div w:id="420030947">
          <w:marLeft w:val="0"/>
          <w:marRight w:val="0"/>
          <w:marTop w:val="0"/>
          <w:marBottom w:val="0"/>
          <w:divBdr>
            <w:top w:val="none" w:sz="0" w:space="0" w:color="auto"/>
            <w:left w:val="none" w:sz="0" w:space="0" w:color="auto"/>
            <w:bottom w:val="none" w:sz="0" w:space="0" w:color="auto"/>
            <w:right w:val="none" w:sz="0" w:space="0" w:color="auto"/>
          </w:divBdr>
        </w:div>
      </w:divsChild>
    </w:div>
    <w:div w:id="255527868">
      <w:bodyDiv w:val="1"/>
      <w:marLeft w:val="0"/>
      <w:marRight w:val="0"/>
      <w:marTop w:val="0"/>
      <w:marBottom w:val="0"/>
      <w:divBdr>
        <w:top w:val="none" w:sz="0" w:space="0" w:color="auto"/>
        <w:left w:val="none" w:sz="0" w:space="0" w:color="auto"/>
        <w:bottom w:val="none" w:sz="0" w:space="0" w:color="auto"/>
        <w:right w:val="none" w:sz="0" w:space="0" w:color="auto"/>
      </w:divBdr>
      <w:divsChild>
        <w:div w:id="170146076">
          <w:marLeft w:val="0"/>
          <w:marRight w:val="0"/>
          <w:marTop w:val="0"/>
          <w:marBottom w:val="0"/>
          <w:divBdr>
            <w:top w:val="none" w:sz="0" w:space="0" w:color="auto"/>
            <w:left w:val="none" w:sz="0" w:space="0" w:color="auto"/>
            <w:bottom w:val="none" w:sz="0" w:space="0" w:color="auto"/>
            <w:right w:val="none" w:sz="0" w:space="0" w:color="auto"/>
          </w:divBdr>
        </w:div>
      </w:divsChild>
    </w:div>
    <w:div w:id="283317645">
      <w:bodyDiv w:val="1"/>
      <w:marLeft w:val="0"/>
      <w:marRight w:val="0"/>
      <w:marTop w:val="0"/>
      <w:marBottom w:val="0"/>
      <w:divBdr>
        <w:top w:val="none" w:sz="0" w:space="0" w:color="auto"/>
        <w:left w:val="none" w:sz="0" w:space="0" w:color="auto"/>
        <w:bottom w:val="none" w:sz="0" w:space="0" w:color="auto"/>
        <w:right w:val="none" w:sz="0" w:space="0" w:color="auto"/>
      </w:divBdr>
      <w:divsChild>
        <w:div w:id="2034332540">
          <w:marLeft w:val="0"/>
          <w:marRight w:val="0"/>
          <w:marTop w:val="0"/>
          <w:marBottom w:val="0"/>
          <w:divBdr>
            <w:top w:val="none" w:sz="0" w:space="0" w:color="auto"/>
            <w:left w:val="none" w:sz="0" w:space="0" w:color="auto"/>
            <w:bottom w:val="none" w:sz="0" w:space="0" w:color="auto"/>
            <w:right w:val="none" w:sz="0" w:space="0" w:color="auto"/>
          </w:divBdr>
        </w:div>
      </w:divsChild>
    </w:div>
    <w:div w:id="285159880">
      <w:bodyDiv w:val="1"/>
      <w:marLeft w:val="0"/>
      <w:marRight w:val="0"/>
      <w:marTop w:val="0"/>
      <w:marBottom w:val="0"/>
      <w:divBdr>
        <w:top w:val="none" w:sz="0" w:space="0" w:color="auto"/>
        <w:left w:val="none" w:sz="0" w:space="0" w:color="auto"/>
        <w:bottom w:val="none" w:sz="0" w:space="0" w:color="auto"/>
        <w:right w:val="none" w:sz="0" w:space="0" w:color="auto"/>
      </w:divBdr>
    </w:div>
    <w:div w:id="320737174">
      <w:bodyDiv w:val="1"/>
      <w:marLeft w:val="0"/>
      <w:marRight w:val="0"/>
      <w:marTop w:val="0"/>
      <w:marBottom w:val="0"/>
      <w:divBdr>
        <w:top w:val="none" w:sz="0" w:space="0" w:color="auto"/>
        <w:left w:val="none" w:sz="0" w:space="0" w:color="auto"/>
        <w:bottom w:val="none" w:sz="0" w:space="0" w:color="auto"/>
        <w:right w:val="none" w:sz="0" w:space="0" w:color="auto"/>
      </w:divBdr>
      <w:divsChild>
        <w:div w:id="1807820620">
          <w:marLeft w:val="0"/>
          <w:marRight w:val="0"/>
          <w:marTop w:val="0"/>
          <w:marBottom w:val="0"/>
          <w:divBdr>
            <w:top w:val="none" w:sz="0" w:space="0" w:color="auto"/>
            <w:left w:val="none" w:sz="0" w:space="0" w:color="auto"/>
            <w:bottom w:val="none" w:sz="0" w:space="0" w:color="auto"/>
            <w:right w:val="none" w:sz="0" w:space="0" w:color="auto"/>
          </w:divBdr>
        </w:div>
      </w:divsChild>
    </w:div>
    <w:div w:id="324090197">
      <w:bodyDiv w:val="1"/>
      <w:marLeft w:val="0"/>
      <w:marRight w:val="0"/>
      <w:marTop w:val="0"/>
      <w:marBottom w:val="0"/>
      <w:divBdr>
        <w:top w:val="none" w:sz="0" w:space="0" w:color="auto"/>
        <w:left w:val="none" w:sz="0" w:space="0" w:color="auto"/>
        <w:bottom w:val="none" w:sz="0" w:space="0" w:color="auto"/>
        <w:right w:val="none" w:sz="0" w:space="0" w:color="auto"/>
      </w:divBdr>
      <w:divsChild>
        <w:div w:id="606235142">
          <w:marLeft w:val="0"/>
          <w:marRight w:val="0"/>
          <w:marTop w:val="0"/>
          <w:marBottom w:val="0"/>
          <w:divBdr>
            <w:top w:val="none" w:sz="0" w:space="0" w:color="auto"/>
            <w:left w:val="none" w:sz="0" w:space="0" w:color="auto"/>
            <w:bottom w:val="none" w:sz="0" w:space="0" w:color="auto"/>
            <w:right w:val="none" w:sz="0" w:space="0" w:color="auto"/>
          </w:divBdr>
        </w:div>
      </w:divsChild>
    </w:div>
    <w:div w:id="345717191">
      <w:bodyDiv w:val="1"/>
      <w:marLeft w:val="0"/>
      <w:marRight w:val="0"/>
      <w:marTop w:val="0"/>
      <w:marBottom w:val="0"/>
      <w:divBdr>
        <w:top w:val="none" w:sz="0" w:space="0" w:color="auto"/>
        <w:left w:val="none" w:sz="0" w:space="0" w:color="auto"/>
        <w:bottom w:val="none" w:sz="0" w:space="0" w:color="auto"/>
        <w:right w:val="none" w:sz="0" w:space="0" w:color="auto"/>
      </w:divBdr>
      <w:divsChild>
        <w:div w:id="60447130">
          <w:marLeft w:val="0"/>
          <w:marRight w:val="0"/>
          <w:marTop w:val="0"/>
          <w:marBottom w:val="0"/>
          <w:divBdr>
            <w:top w:val="none" w:sz="0" w:space="0" w:color="auto"/>
            <w:left w:val="none" w:sz="0" w:space="0" w:color="auto"/>
            <w:bottom w:val="none" w:sz="0" w:space="0" w:color="auto"/>
            <w:right w:val="none" w:sz="0" w:space="0" w:color="auto"/>
          </w:divBdr>
        </w:div>
      </w:divsChild>
    </w:div>
    <w:div w:id="350910408">
      <w:bodyDiv w:val="1"/>
      <w:marLeft w:val="0"/>
      <w:marRight w:val="0"/>
      <w:marTop w:val="0"/>
      <w:marBottom w:val="0"/>
      <w:divBdr>
        <w:top w:val="none" w:sz="0" w:space="0" w:color="auto"/>
        <w:left w:val="none" w:sz="0" w:space="0" w:color="auto"/>
        <w:bottom w:val="none" w:sz="0" w:space="0" w:color="auto"/>
        <w:right w:val="none" w:sz="0" w:space="0" w:color="auto"/>
      </w:divBdr>
      <w:divsChild>
        <w:div w:id="634221353">
          <w:marLeft w:val="0"/>
          <w:marRight w:val="0"/>
          <w:marTop w:val="0"/>
          <w:marBottom w:val="0"/>
          <w:divBdr>
            <w:top w:val="none" w:sz="0" w:space="0" w:color="auto"/>
            <w:left w:val="none" w:sz="0" w:space="0" w:color="auto"/>
            <w:bottom w:val="none" w:sz="0" w:space="0" w:color="auto"/>
            <w:right w:val="none" w:sz="0" w:space="0" w:color="auto"/>
          </w:divBdr>
        </w:div>
      </w:divsChild>
    </w:div>
    <w:div w:id="370114504">
      <w:bodyDiv w:val="1"/>
      <w:marLeft w:val="0"/>
      <w:marRight w:val="0"/>
      <w:marTop w:val="0"/>
      <w:marBottom w:val="0"/>
      <w:divBdr>
        <w:top w:val="none" w:sz="0" w:space="0" w:color="auto"/>
        <w:left w:val="none" w:sz="0" w:space="0" w:color="auto"/>
        <w:bottom w:val="none" w:sz="0" w:space="0" w:color="auto"/>
        <w:right w:val="none" w:sz="0" w:space="0" w:color="auto"/>
      </w:divBdr>
      <w:divsChild>
        <w:div w:id="46613666">
          <w:marLeft w:val="0"/>
          <w:marRight w:val="0"/>
          <w:marTop w:val="0"/>
          <w:marBottom w:val="0"/>
          <w:divBdr>
            <w:top w:val="none" w:sz="0" w:space="0" w:color="auto"/>
            <w:left w:val="none" w:sz="0" w:space="0" w:color="auto"/>
            <w:bottom w:val="none" w:sz="0" w:space="0" w:color="auto"/>
            <w:right w:val="none" w:sz="0" w:space="0" w:color="auto"/>
          </w:divBdr>
        </w:div>
      </w:divsChild>
    </w:div>
    <w:div w:id="375473053">
      <w:bodyDiv w:val="1"/>
      <w:marLeft w:val="0"/>
      <w:marRight w:val="0"/>
      <w:marTop w:val="0"/>
      <w:marBottom w:val="0"/>
      <w:divBdr>
        <w:top w:val="none" w:sz="0" w:space="0" w:color="auto"/>
        <w:left w:val="none" w:sz="0" w:space="0" w:color="auto"/>
        <w:bottom w:val="none" w:sz="0" w:space="0" w:color="auto"/>
        <w:right w:val="none" w:sz="0" w:space="0" w:color="auto"/>
      </w:divBdr>
    </w:div>
    <w:div w:id="419178416">
      <w:bodyDiv w:val="1"/>
      <w:marLeft w:val="0"/>
      <w:marRight w:val="0"/>
      <w:marTop w:val="0"/>
      <w:marBottom w:val="0"/>
      <w:divBdr>
        <w:top w:val="none" w:sz="0" w:space="0" w:color="auto"/>
        <w:left w:val="none" w:sz="0" w:space="0" w:color="auto"/>
        <w:bottom w:val="none" w:sz="0" w:space="0" w:color="auto"/>
        <w:right w:val="none" w:sz="0" w:space="0" w:color="auto"/>
      </w:divBdr>
      <w:divsChild>
        <w:div w:id="1842621801">
          <w:marLeft w:val="0"/>
          <w:marRight w:val="0"/>
          <w:marTop w:val="0"/>
          <w:marBottom w:val="0"/>
          <w:divBdr>
            <w:top w:val="none" w:sz="0" w:space="0" w:color="auto"/>
            <w:left w:val="none" w:sz="0" w:space="0" w:color="auto"/>
            <w:bottom w:val="none" w:sz="0" w:space="0" w:color="auto"/>
            <w:right w:val="none" w:sz="0" w:space="0" w:color="auto"/>
          </w:divBdr>
        </w:div>
      </w:divsChild>
    </w:div>
    <w:div w:id="430013800">
      <w:bodyDiv w:val="1"/>
      <w:marLeft w:val="0"/>
      <w:marRight w:val="0"/>
      <w:marTop w:val="0"/>
      <w:marBottom w:val="0"/>
      <w:divBdr>
        <w:top w:val="none" w:sz="0" w:space="0" w:color="auto"/>
        <w:left w:val="none" w:sz="0" w:space="0" w:color="auto"/>
        <w:bottom w:val="none" w:sz="0" w:space="0" w:color="auto"/>
        <w:right w:val="none" w:sz="0" w:space="0" w:color="auto"/>
      </w:divBdr>
    </w:div>
    <w:div w:id="430324349">
      <w:bodyDiv w:val="1"/>
      <w:marLeft w:val="0"/>
      <w:marRight w:val="0"/>
      <w:marTop w:val="0"/>
      <w:marBottom w:val="0"/>
      <w:divBdr>
        <w:top w:val="none" w:sz="0" w:space="0" w:color="auto"/>
        <w:left w:val="none" w:sz="0" w:space="0" w:color="auto"/>
        <w:bottom w:val="none" w:sz="0" w:space="0" w:color="auto"/>
        <w:right w:val="none" w:sz="0" w:space="0" w:color="auto"/>
      </w:divBdr>
      <w:divsChild>
        <w:div w:id="905337739">
          <w:marLeft w:val="0"/>
          <w:marRight w:val="0"/>
          <w:marTop w:val="0"/>
          <w:marBottom w:val="0"/>
          <w:divBdr>
            <w:top w:val="none" w:sz="0" w:space="0" w:color="auto"/>
            <w:left w:val="none" w:sz="0" w:space="0" w:color="auto"/>
            <w:bottom w:val="none" w:sz="0" w:space="0" w:color="auto"/>
            <w:right w:val="none" w:sz="0" w:space="0" w:color="auto"/>
          </w:divBdr>
        </w:div>
      </w:divsChild>
    </w:div>
    <w:div w:id="430509002">
      <w:bodyDiv w:val="1"/>
      <w:marLeft w:val="0"/>
      <w:marRight w:val="0"/>
      <w:marTop w:val="0"/>
      <w:marBottom w:val="0"/>
      <w:divBdr>
        <w:top w:val="none" w:sz="0" w:space="0" w:color="auto"/>
        <w:left w:val="none" w:sz="0" w:space="0" w:color="auto"/>
        <w:bottom w:val="none" w:sz="0" w:space="0" w:color="auto"/>
        <w:right w:val="none" w:sz="0" w:space="0" w:color="auto"/>
      </w:divBdr>
    </w:div>
    <w:div w:id="439377821">
      <w:bodyDiv w:val="1"/>
      <w:marLeft w:val="0"/>
      <w:marRight w:val="0"/>
      <w:marTop w:val="0"/>
      <w:marBottom w:val="0"/>
      <w:divBdr>
        <w:top w:val="none" w:sz="0" w:space="0" w:color="auto"/>
        <w:left w:val="none" w:sz="0" w:space="0" w:color="auto"/>
        <w:bottom w:val="none" w:sz="0" w:space="0" w:color="auto"/>
        <w:right w:val="none" w:sz="0" w:space="0" w:color="auto"/>
      </w:divBdr>
      <w:divsChild>
        <w:div w:id="1823232283">
          <w:marLeft w:val="0"/>
          <w:marRight w:val="0"/>
          <w:marTop w:val="0"/>
          <w:marBottom w:val="0"/>
          <w:divBdr>
            <w:top w:val="none" w:sz="0" w:space="0" w:color="auto"/>
            <w:left w:val="none" w:sz="0" w:space="0" w:color="auto"/>
            <w:bottom w:val="none" w:sz="0" w:space="0" w:color="auto"/>
            <w:right w:val="none" w:sz="0" w:space="0" w:color="auto"/>
          </w:divBdr>
        </w:div>
      </w:divsChild>
    </w:div>
    <w:div w:id="452406518">
      <w:bodyDiv w:val="1"/>
      <w:marLeft w:val="0"/>
      <w:marRight w:val="0"/>
      <w:marTop w:val="0"/>
      <w:marBottom w:val="0"/>
      <w:divBdr>
        <w:top w:val="none" w:sz="0" w:space="0" w:color="auto"/>
        <w:left w:val="none" w:sz="0" w:space="0" w:color="auto"/>
        <w:bottom w:val="none" w:sz="0" w:space="0" w:color="auto"/>
        <w:right w:val="none" w:sz="0" w:space="0" w:color="auto"/>
      </w:divBdr>
      <w:divsChild>
        <w:div w:id="1270549882">
          <w:marLeft w:val="0"/>
          <w:marRight w:val="0"/>
          <w:marTop w:val="0"/>
          <w:marBottom w:val="0"/>
          <w:divBdr>
            <w:top w:val="none" w:sz="0" w:space="0" w:color="auto"/>
            <w:left w:val="none" w:sz="0" w:space="0" w:color="auto"/>
            <w:bottom w:val="none" w:sz="0" w:space="0" w:color="auto"/>
            <w:right w:val="none" w:sz="0" w:space="0" w:color="auto"/>
          </w:divBdr>
        </w:div>
      </w:divsChild>
    </w:div>
    <w:div w:id="455760936">
      <w:bodyDiv w:val="1"/>
      <w:marLeft w:val="0"/>
      <w:marRight w:val="0"/>
      <w:marTop w:val="0"/>
      <w:marBottom w:val="0"/>
      <w:divBdr>
        <w:top w:val="none" w:sz="0" w:space="0" w:color="auto"/>
        <w:left w:val="none" w:sz="0" w:space="0" w:color="auto"/>
        <w:bottom w:val="none" w:sz="0" w:space="0" w:color="auto"/>
        <w:right w:val="none" w:sz="0" w:space="0" w:color="auto"/>
      </w:divBdr>
    </w:div>
    <w:div w:id="483012380">
      <w:bodyDiv w:val="1"/>
      <w:marLeft w:val="0"/>
      <w:marRight w:val="0"/>
      <w:marTop w:val="0"/>
      <w:marBottom w:val="0"/>
      <w:divBdr>
        <w:top w:val="none" w:sz="0" w:space="0" w:color="auto"/>
        <w:left w:val="none" w:sz="0" w:space="0" w:color="auto"/>
        <w:bottom w:val="none" w:sz="0" w:space="0" w:color="auto"/>
        <w:right w:val="none" w:sz="0" w:space="0" w:color="auto"/>
      </w:divBdr>
      <w:divsChild>
        <w:div w:id="1969361505">
          <w:marLeft w:val="0"/>
          <w:marRight w:val="0"/>
          <w:marTop w:val="0"/>
          <w:marBottom w:val="0"/>
          <w:divBdr>
            <w:top w:val="none" w:sz="0" w:space="0" w:color="auto"/>
            <w:left w:val="none" w:sz="0" w:space="0" w:color="auto"/>
            <w:bottom w:val="none" w:sz="0" w:space="0" w:color="auto"/>
            <w:right w:val="none" w:sz="0" w:space="0" w:color="auto"/>
          </w:divBdr>
        </w:div>
      </w:divsChild>
    </w:div>
    <w:div w:id="498426046">
      <w:bodyDiv w:val="1"/>
      <w:marLeft w:val="0"/>
      <w:marRight w:val="0"/>
      <w:marTop w:val="0"/>
      <w:marBottom w:val="0"/>
      <w:divBdr>
        <w:top w:val="none" w:sz="0" w:space="0" w:color="auto"/>
        <w:left w:val="none" w:sz="0" w:space="0" w:color="auto"/>
        <w:bottom w:val="none" w:sz="0" w:space="0" w:color="auto"/>
        <w:right w:val="none" w:sz="0" w:space="0" w:color="auto"/>
      </w:divBdr>
      <w:divsChild>
        <w:div w:id="450587543">
          <w:marLeft w:val="0"/>
          <w:marRight w:val="0"/>
          <w:marTop w:val="0"/>
          <w:marBottom w:val="0"/>
          <w:divBdr>
            <w:top w:val="none" w:sz="0" w:space="0" w:color="auto"/>
            <w:left w:val="none" w:sz="0" w:space="0" w:color="auto"/>
            <w:bottom w:val="none" w:sz="0" w:space="0" w:color="auto"/>
            <w:right w:val="none" w:sz="0" w:space="0" w:color="auto"/>
          </w:divBdr>
        </w:div>
      </w:divsChild>
    </w:div>
    <w:div w:id="517624296">
      <w:bodyDiv w:val="1"/>
      <w:marLeft w:val="0"/>
      <w:marRight w:val="0"/>
      <w:marTop w:val="0"/>
      <w:marBottom w:val="0"/>
      <w:divBdr>
        <w:top w:val="none" w:sz="0" w:space="0" w:color="auto"/>
        <w:left w:val="none" w:sz="0" w:space="0" w:color="auto"/>
        <w:bottom w:val="none" w:sz="0" w:space="0" w:color="auto"/>
        <w:right w:val="none" w:sz="0" w:space="0" w:color="auto"/>
      </w:divBdr>
      <w:divsChild>
        <w:div w:id="1715815499">
          <w:marLeft w:val="0"/>
          <w:marRight w:val="0"/>
          <w:marTop w:val="0"/>
          <w:marBottom w:val="0"/>
          <w:divBdr>
            <w:top w:val="none" w:sz="0" w:space="0" w:color="auto"/>
            <w:left w:val="none" w:sz="0" w:space="0" w:color="auto"/>
            <w:bottom w:val="none" w:sz="0" w:space="0" w:color="auto"/>
            <w:right w:val="none" w:sz="0" w:space="0" w:color="auto"/>
          </w:divBdr>
        </w:div>
      </w:divsChild>
    </w:div>
    <w:div w:id="523400505">
      <w:bodyDiv w:val="1"/>
      <w:marLeft w:val="0"/>
      <w:marRight w:val="0"/>
      <w:marTop w:val="0"/>
      <w:marBottom w:val="0"/>
      <w:divBdr>
        <w:top w:val="none" w:sz="0" w:space="0" w:color="auto"/>
        <w:left w:val="none" w:sz="0" w:space="0" w:color="auto"/>
        <w:bottom w:val="none" w:sz="0" w:space="0" w:color="auto"/>
        <w:right w:val="none" w:sz="0" w:space="0" w:color="auto"/>
      </w:divBdr>
      <w:divsChild>
        <w:div w:id="400058593">
          <w:marLeft w:val="0"/>
          <w:marRight w:val="0"/>
          <w:marTop w:val="0"/>
          <w:marBottom w:val="0"/>
          <w:divBdr>
            <w:top w:val="none" w:sz="0" w:space="0" w:color="auto"/>
            <w:left w:val="none" w:sz="0" w:space="0" w:color="auto"/>
            <w:bottom w:val="none" w:sz="0" w:space="0" w:color="auto"/>
            <w:right w:val="none" w:sz="0" w:space="0" w:color="auto"/>
          </w:divBdr>
        </w:div>
      </w:divsChild>
    </w:div>
    <w:div w:id="529221609">
      <w:bodyDiv w:val="1"/>
      <w:marLeft w:val="0"/>
      <w:marRight w:val="0"/>
      <w:marTop w:val="0"/>
      <w:marBottom w:val="0"/>
      <w:divBdr>
        <w:top w:val="none" w:sz="0" w:space="0" w:color="auto"/>
        <w:left w:val="none" w:sz="0" w:space="0" w:color="auto"/>
        <w:bottom w:val="none" w:sz="0" w:space="0" w:color="auto"/>
        <w:right w:val="none" w:sz="0" w:space="0" w:color="auto"/>
      </w:divBdr>
    </w:div>
    <w:div w:id="572130178">
      <w:bodyDiv w:val="1"/>
      <w:marLeft w:val="0"/>
      <w:marRight w:val="0"/>
      <w:marTop w:val="0"/>
      <w:marBottom w:val="0"/>
      <w:divBdr>
        <w:top w:val="none" w:sz="0" w:space="0" w:color="auto"/>
        <w:left w:val="none" w:sz="0" w:space="0" w:color="auto"/>
        <w:bottom w:val="none" w:sz="0" w:space="0" w:color="auto"/>
        <w:right w:val="none" w:sz="0" w:space="0" w:color="auto"/>
      </w:divBdr>
      <w:divsChild>
        <w:div w:id="1135836877">
          <w:marLeft w:val="0"/>
          <w:marRight w:val="0"/>
          <w:marTop w:val="0"/>
          <w:marBottom w:val="0"/>
          <w:divBdr>
            <w:top w:val="none" w:sz="0" w:space="0" w:color="auto"/>
            <w:left w:val="none" w:sz="0" w:space="0" w:color="auto"/>
            <w:bottom w:val="none" w:sz="0" w:space="0" w:color="auto"/>
            <w:right w:val="none" w:sz="0" w:space="0" w:color="auto"/>
          </w:divBdr>
        </w:div>
      </w:divsChild>
    </w:div>
    <w:div w:id="575743162">
      <w:bodyDiv w:val="1"/>
      <w:marLeft w:val="0"/>
      <w:marRight w:val="0"/>
      <w:marTop w:val="0"/>
      <w:marBottom w:val="0"/>
      <w:divBdr>
        <w:top w:val="none" w:sz="0" w:space="0" w:color="auto"/>
        <w:left w:val="none" w:sz="0" w:space="0" w:color="auto"/>
        <w:bottom w:val="none" w:sz="0" w:space="0" w:color="auto"/>
        <w:right w:val="none" w:sz="0" w:space="0" w:color="auto"/>
      </w:divBdr>
    </w:div>
    <w:div w:id="609749360">
      <w:bodyDiv w:val="1"/>
      <w:marLeft w:val="0"/>
      <w:marRight w:val="0"/>
      <w:marTop w:val="0"/>
      <w:marBottom w:val="0"/>
      <w:divBdr>
        <w:top w:val="none" w:sz="0" w:space="0" w:color="auto"/>
        <w:left w:val="none" w:sz="0" w:space="0" w:color="auto"/>
        <w:bottom w:val="none" w:sz="0" w:space="0" w:color="auto"/>
        <w:right w:val="none" w:sz="0" w:space="0" w:color="auto"/>
      </w:divBdr>
      <w:divsChild>
        <w:div w:id="628511991">
          <w:marLeft w:val="0"/>
          <w:marRight w:val="0"/>
          <w:marTop w:val="0"/>
          <w:marBottom w:val="0"/>
          <w:divBdr>
            <w:top w:val="none" w:sz="0" w:space="0" w:color="auto"/>
            <w:left w:val="none" w:sz="0" w:space="0" w:color="auto"/>
            <w:bottom w:val="none" w:sz="0" w:space="0" w:color="auto"/>
            <w:right w:val="none" w:sz="0" w:space="0" w:color="auto"/>
          </w:divBdr>
        </w:div>
      </w:divsChild>
    </w:div>
    <w:div w:id="614018525">
      <w:bodyDiv w:val="1"/>
      <w:marLeft w:val="0"/>
      <w:marRight w:val="0"/>
      <w:marTop w:val="0"/>
      <w:marBottom w:val="0"/>
      <w:divBdr>
        <w:top w:val="none" w:sz="0" w:space="0" w:color="auto"/>
        <w:left w:val="none" w:sz="0" w:space="0" w:color="auto"/>
        <w:bottom w:val="none" w:sz="0" w:space="0" w:color="auto"/>
        <w:right w:val="none" w:sz="0" w:space="0" w:color="auto"/>
      </w:divBdr>
    </w:div>
    <w:div w:id="646977177">
      <w:bodyDiv w:val="1"/>
      <w:marLeft w:val="0"/>
      <w:marRight w:val="0"/>
      <w:marTop w:val="0"/>
      <w:marBottom w:val="0"/>
      <w:divBdr>
        <w:top w:val="none" w:sz="0" w:space="0" w:color="auto"/>
        <w:left w:val="none" w:sz="0" w:space="0" w:color="auto"/>
        <w:bottom w:val="none" w:sz="0" w:space="0" w:color="auto"/>
        <w:right w:val="none" w:sz="0" w:space="0" w:color="auto"/>
      </w:divBdr>
      <w:divsChild>
        <w:div w:id="2088261002">
          <w:marLeft w:val="0"/>
          <w:marRight w:val="0"/>
          <w:marTop w:val="0"/>
          <w:marBottom w:val="0"/>
          <w:divBdr>
            <w:top w:val="none" w:sz="0" w:space="0" w:color="auto"/>
            <w:left w:val="none" w:sz="0" w:space="0" w:color="auto"/>
            <w:bottom w:val="none" w:sz="0" w:space="0" w:color="auto"/>
            <w:right w:val="none" w:sz="0" w:space="0" w:color="auto"/>
          </w:divBdr>
        </w:div>
      </w:divsChild>
    </w:div>
    <w:div w:id="648942136">
      <w:bodyDiv w:val="1"/>
      <w:marLeft w:val="0"/>
      <w:marRight w:val="0"/>
      <w:marTop w:val="0"/>
      <w:marBottom w:val="0"/>
      <w:divBdr>
        <w:top w:val="none" w:sz="0" w:space="0" w:color="auto"/>
        <w:left w:val="none" w:sz="0" w:space="0" w:color="auto"/>
        <w:bottom w:val="none" w:sz="0" w:space="0" w:color="auto"/>
        <w:right w:val="none" w:sz="0" w:space="0" w:color="auto"/>
      </w:divBdr>
      <w:divsChild>
        <w:div w:id="753279189">
          <w:marLeft w:val="0"/>
          <w:marRight w:val="0"/>
          <w:marTop w:val="0"/>
          <w:marBottom w:val="0"/>
          <w:divBdr>
            <w:top w:val="none" w:sz="0" w:space="0" w:color="auto"/>
            <w:left w:val="none" w:sz="0" w:space="0" w:color="auto"/>
            <w:bottom w:val="none" w:sz="0" w:space="0" w:color="auto"/>
            <w:right w:val="none" w:sz="0" w:space="0" w:color="auto"/>
          </w:divBdr>
        </w:div>
      </w:divsChild>
    </w:div>
    <w:div w:id="659969715">
      <w:bodyDiv w:val="1"/>
      <w:marLeft w:val="0"/>
      <w:marRight w:val="0"/>
      <w:marTop w:val="0"/>
      <w:marBottom w:val="0"/>
      <w:divBdr>
        <w:top w:val="none" w:sz="0" w:space="0" w:color="auto"/>
        <w:left w:val="none" w:sz="0" w:space="0" w:color="auto"/>
        <w:bottom w:val="none" w:sz="0" w:space="0" w:color="auto"/>
        <w:right w:val="none" w:sz="0" w:space="0" w:color="auto"/>
      </w:divBdr>
      <w:divsChild>
        <w:div w:id="577639733">
          <w:marLeft w:val="0"/>
          <w:marRight w:val="0"/>
          <w:marTop w:val="0"/>
          <w:marBottom w:val="0"/>
          <w:divBdr>
            <w:top w:val="none" w:sz="0" w:space="0" w:color="auto"/>
            <w:left w:val="none" w:sz="0" w:space="0" w:color="auto"/>
            <w:bottom w:val="none" w:sz="0" w:space="0" w:color="auto"/>
            <w:right w:val="none" w:sz="0" w:space="0" w:color="auto"/>
          </w:divBdr>
        </w:div>
      </w:divsChild>
    </w:div>
    <w:div w:id="664628726">
      <w:bodyDiv w:val="1"/>
      <w:marLeft w:val="0"/>
      <w:marRight w:val="0"/>
      <w:marTop w:val="0"/>
      <w:marBottom w:val="0"/>
      <w:divBdr>
        <w:top w:val="none" w:sz="0" w:space="0" w:color="auto"/>
        <w:left w:val="none" w:sz="0" w:space="0" w:color="auto"/>
        <w:bottom w:val="none" w:sz="0" w:space="0" w:color="auto"/>
        <w:right w:val="none" w:sz="0" w:space="0" w:color="auto"/>
      </w:divBdr>
      <w:divsChild>
        <w:div w:id="383798185">
          <w:marLeft w:val="0"/>
          <w:marRight w:val="0"/>
          <w:marTop w:val="0"/>
          <w:marBottom w:val="0"/>
          <w:divBdr>
            <w:top w:val="none" w:sz="0" w:space="0" w:color="auto"/>
            <w:left w:val="none" w:sz="0" w:space="0" w:color="auto"/>
            <w:bottom w:val="none" w:sz="0" w:space="0" w:color="auto"/>
            <w:right w:val="none" w:sz="0" w:space="0" w:color="auto"/>
          </w:divBdr>
        </w:div>
      </w:divsChild>
    </w:div>
    <w:div w:id="681903916">
      <w:bodyDiv w:val="1"/>
      <w:marLeft w:val="0"/>
      <w:marRight w:val="0"/>
      <w:marTop w:val="0"/>
      <w:marBottom w:val="0"/>
      <w:divBdr>
        <w:top w:val="none" w:sz="0" w:space="0" w:color="auto"/>
        <w:left w:val="none" w:sz="0" w:space="0" w:color="auto"/>
        <w:bottom w:val="none" w:sz="0" w:space="0" w:color="auto"/>
        <w:right w:val="none" w:sz="0" w:space="0" w:color="auto"/>
      </w:divBdr>
      <w:divsChild>
        <w:div w:id="1346589576">
          <w:marLeft w:val="0"/>
          <w:marRight w:val="0"/>
          <w:marTop w:val="0"/>
          <w:marBottom w:val="0"/>
          <w:divBdr>
            <w:top w:val="none" w:sz="0" w:space="0" w:color="auto"/>
            <w:left w:val="none" w:sz="0" w:space="0" w:color="auto"/>
            <w:bottom w:val="none" w:sz="0" w:space="0" w:color="auto"/>
            <w:right w:val="none" w:sz="0" w:space="0" w:color="auto"/>
          </w:divBdr>
        </w:div>
      </w:divsChild>
    </w:div>
    <w:div w:id="683746563">
      <w:bodyDiv w:val="1"/>
      <w:marLeft w:val="0"/>
      <w:marRight w:val="0"/>
      <w:marTop w:val="0"/>
      <w:marBottom w:val="0"/>
      <w:divBdr>
        <w:top w:val="none" w:sz="0" w:space="0" w:color="auto"/>
        <w:left w:val="none" w:sz="0" w:space="0" w:color="auto"/>
        <w:bottom w:val="none" w:sz="0" w:space="0" w:color="auto"/>
        <w:right w:val="none" w:sz="0" w:space="0" w:color="auto"/>
      </w:divBdr>
    </w:div>
    <w:div w:id="692000409">
      <w:bodyDiv w:val="1"/>
      <w:marLeft w:val="0"/>
      <w:marRight w:val="0"/>
      <w:marTop w:val="0"/>
      <w:marBottom w:val="0"/>
      <w:divBdr>
        <w:top w:val="none" w:sz="0" w:space="0" w:color="auto"/>
        <w:left w:val="none" w:sz="0" w:space="0" w:color="auto"/>
        <w:bottom w:val="none" w:sz="0" w:space="0" w:color="auto"/>
        <w:right w:val="none" w:sz="0" w:space="0" w:color="auto"/>
      </w:divBdr>
      <w:divsChild>
        <w:div w:id="1732196737">
          <w:marLeft w:val="0"/>
          <w:marRight w:val="0"/>
          <w:marTop w:val="0"/>
          <w:marBottom w:val="0"/>
          <w:divBdr>
            <w:top w:val="none" w:sz="0" w:space="0" w:color="auto"/>
            <w:left w:val="none" w:sz="0" w:space="0" w:color="auto"/>
            <w:bottom w:val="none" w:sz="0" w:space="0" w:color="auto"/>
            <w:right w:val="none" w:sz="0" w:space="0" w:color="auto"/>
          </w:divBdr>
        </w:div>
      </w:divsChild>
    </w:div>
    <w:div w:id="694622460">
      <w:bodyDiv w:val="1"/>
      <w:marLeft w:val="0"/>
      <w:marRight w:val="0"/>
      <w:marTop w:val="0"/>
      <w:marBottom w:val="0"/>
      <w:divBdr>
        <w:top w:val="none" w:sz="0" w:space="0" w:color="auto"/>
        <w:left w:val="none" w:sz="0" w:space="0" w:color="auto"/>
        <w:bottom w:val="none" w:sz="0" w:space="0" w:color="auto"/>
        <w:right w:val="none" w:sz="0" w:space="0" w:color="auto"/>
      </w:divBdr>
      <w:divsChild>
        <w:div w:id="459694348">
          <w:marLeft w:val="0"/>
          <w:marRight w:val="0"/>
          <w:marTop w:val="0"/>
          <w:marBottom w:val="0"/>
          <w:divBdr>
            <w:top w:val="none" w:sz="0" w:space="0" w:color="auto"/>
            <w:left w:val="none" w:sz="0" w:space="0" w:color="auto"/>
            <w:bottom w:val="none" w:sz="0" w:space="0" w:color="auto"/>
            <w:right w:val="none" w:sz="0" w:space="0" w:color="auto"/>
          </w:divBdr>
        </w:div>
      </w:divsChild>
    </w:div>
    <w:div w:id="701899666">
      <w:bodyDiv w:val="1"/>
      <w:marLeft w:val="0"/>
      <w:marRight w:val="0"/>
      <w:marTop w:val="0"/>
      <w:marBottom w:val="0"/>
      <w:divBdr>
        <w:top w:val="none" w:sz="0" w:space="0" w:color="auto"/>
        <w:left w:val="none" w:sz="0" w:space="0" w:color="auto"/>
        <w:bottom w:val="none" w:sz="0" w:space="0" w:color="auto"/>
        <w:right w:val="none" w:sz="0" w:space="0" w:color="auto"/>
      </w:divBdr>
      <w:divsChild>
        <w:div w:id="1778060620">
          <w:marLeft w:val="0"/>
          <w:marRight w:val="0"/>
          <w:marTop w:val="0"/>
          <w:marBottom w:val="0"/>
          <w:divBdr>
            <w:top w:val="none" w:sz="0" w:space="0" w:color="auto"/>
            <w:left w:val="none" w:sz="0" w:space="0" w:color="auto"/>
            <w:bottom w:val="none" w:sz="0" w:space="0" w:color="auto"/>
            <w:right w:val="none" w:sz="0" w:space="0" w:color="auto"/>
          </w:divBdr>
        </w:div>
      </w:divsChild>
    </w:div>
    <w:div w:id="704016340">
      <w:bodyDiv w:val="1"/>
      <w:marLeft w:val="0"/>
      <w:marRight w:val="0"/>
      <w:marTop w:val="0"/>
      <w:marBottom w:val="0"/>
      <w:divBdr>
        <w:top w:val="none" w:sz="0" w:space="0" w:color="auto"/>
        <w:left w:val="none" w:sz="0" w:space="0" w:color="auto"/>
        <w:bottom w:val="none" w:sz="0" w:space="0" w:color="auto"/>
        <w:right w:val="none" w:sz="0" w:space="0" w:color="auto"/>
      </w:divBdr>
      <w:divsChild>
        <w:div w:id="304898196">
          <w:marLeft w:val="0"/>
          <w:marRight w:val="0"/>
          <w:marTop w:val="0"/>
          <w:marBottom w:val="0"/>
          <w:divBdr>
            <w:top w:val="none" w:sz="0" w:space="0" w:color="auto"/>
            <w:left w:val="none" w:sz="0" w:space="0" w:color="auto"/>
            <w:bottom w:val="none" w:sz="0" w:space="0" w:color="auto"/>
            <w:right w:val="none" w:sz="0" w:space="0" w:color="auto"/>
          </w:divBdr>
        </w:div>
      </w:divsChild>
    </w:div>
    <w:div w:id="728916522">
      <w:bodyDiv w:val="1"/>
      <w:marLeft w:val="0"/>
      <w:marRight w:val="0"/>
      <w:marTop w:val="0"/>
      <w:marBottom w:val="0"/>
      <w:divBdr>
        <w:top w:val="none" w:sz="0" w:space="0" w:color="auto"/>
        <w:left w:val="none" w:sz="0" w:space="0" w:color="auto"/>
        <w:bottom w:val="none" w:sz="0" w:space="0" w:color="auto"/>
        <w:right w:val="none" w:sz="0" w:space="0" w:color="auto"/>
      </w:divBdr>
    </w:div>
    <w:div w:id="746414303">
      <w:bodyDiv w:val="1"/>
      <w:marLeft w:val="0"/>
      <w:marRight w:val="0"/>
      <w:marTop w:val="0"/>
      <w:marBottom w:val="0"/>
      <w:divBdr>
        <w:top w:val="none" w:sz="0" w:space="0" w:color="auto"/>
        <w:left w:val="none" w:sz="0" w:space="0" w:color="auto"/>
        <w:bottom w:val="none" w:sz="0" w:space="0" w:color="auto"/>
        <w:right w:val="none" w:sz="0" w:space="0" w:color="auto"/>
      </w:divBdr>
      <w:divsChild>
        <w:div w:id="1973510449">
          <w:marLeft w:val="0"/>
          <w:marRight w:val="0"/>
          <w:marTop w:val="0"/>
          <w:marBottom w:val="0"/>
          <w:divBdr>
            <w:top w:val="none" w:sz="0" w:space="0" w:color="auto"/>
            <w:left w:val="none" w:sz="0" w:space="0" w:color="auto"/>
            <w:bottom w:val="none" w:sz="0" w:space="0" w:color="auto"/>
            <w:right w:val="none" w:sz="0" w:space="0" w:color="auto"/>
          </w:divBdr>
        </w:div>
      </w:divsChild>
    </w:div>
    <w:div w:id="799113025">
      <w:bodyDiv w:val="1"/>
      <w:marLeft w:val="0"/>
      <w:marRight w:val="0"/>
      <w:marTop w:val="0"/>
      <w:marBottom w:val="0"/>
      <w:divBdr>
        <w:top w:val="none" w:sz="0" w:space="0" w:color="auto"/>
        <w:left w:val="none" w:sz="0" w:space="0" w:color="auto"/>
        <w:bottom w:val="none" w:sz="0" w:space="0" w:color="auto"/>
        <w:right w:val="none" w:sz="0" w:space="0" w:color="auto"/>
      </w:divBdr>
      <w:divsChild>
        <w:div w:id="1851219349">
          <w:marLeft w:val="0"/>
          <w:marRight w:val="0"/>
          <w:marTop w:val="0"/>
          <w:marBottom w:val="0"/>
          <w:divBdr>
            <w:top w:val="none" w:sz="0" w:space="0" w:color="auto"/>
            <w:left w:val="none" w:sz="0" w:space="0" w:color="auto"/>
            <w:bottom w:val="none" w:sz="0" w:space="0" w:color="auto"/>
            <w:right w:val="none" w:sz="0" w:space="0" w:color="auto"/>
          </w:divBdr>
        </w:div>
      </w:divsChild>
    </w:div>
    <w:div w:id="806973648">
      <w:bodyDiv w:val="1"/>
      <w:marLeft w:val="0"/>
      <w:marRight w:val="0"/>
      <w:marTop w:val="0"/>
      <w:marBottom w:val="0"/>
      <w:divBdr>
        <w:top w:val="none" w:sz="0" w:space="0" w:color="auto"/>
        <w:left w:val="none" w:sz="0" w:space="0" w:color="auto"/>
        <w:bottom w:val="none" w:sz="0" w:space="0" w:color="auto"/>
        <w:right w:val="none" w:sz="0" w:space="0" w:color="auto"/>
      </w:divBdr>
      <w:divsChild>
        <w:div w:id="1554345062">
          <w:marLeft w:val="0"/>
          <w:marRight w:val="0"/>
          <w:marTop w:val="0"/>
          <w:marBottom w:val="0"/>
          <w:divBdr>
            <w:top w:val="none" w:sz="0" w:space="0" w:color="auto"/>
            <w:left w:val="none" w:sz="0" w:space="0" w:color="auto"/>
            <w:bottom w:val="none" w:sz="0" w:space="0" w:color="auto"/>
            <w:right w:val="none" w:sz="0" w:space="0" w:color="auto"/>
          </w:divBdr>
        </w:div>
      </w:divsChild>
    </w:div>
    <w:div w:id="829757359">
      <w:bodyDiv w:val="1"/>
      <w:marLeft w:val="0"/>
      <w:marRight w:val="0"/>
      <w:marTop w:val="0"/>
      <w:marBottom w:val="0"/>
      <w:divBdr>
        <w:top w:val="none" w:sz="0" w:space="0" w:color="auto"/>
        <w:left w:val="none" w:sz="0" w:space="0" w:color="auto"/>
        <w:bottom w:val="none" w:sz="0" w:space="0" w:color="auto"/>
        <w:right w:val="none" w:sz="0" w:space="0" w:color="auto"/>
      </w:divBdr>
      <w:divsChild>
        <w:div w:id="642466515">
          <w:marLeft w:val="0"/>
          <w:marRight w:val="0"/>
          <w:marTop w:val="0"/>
          <w:marBottom w:val="0"/>
          <w:divBdr>
            <w:top w:val="none" w:sz="0" w:space="0" w:color="auto"/>
            <w:left w:val="none" w:sz="0" w:space="0" w:color="auto"/>
            <w:bottom w:val="none" w:sz="0" w:space="0" w:color="auto"/>
            <w:right w:val="none" w:sz="0" w:space="0" w:color="auto"/>
          </w:divBdr>
        </w:div>
      </w:divsChild>
    </w:div>
    <w:div w:id="838470086">
      <w:bodyDiv w:val="1"/>
      <w:marLeft w:val="0"/>
      <w:marRight w:val="0"/>
      <w:marTop w:val="0"/>
      <w:marBottom w:val="0"/>
      <w:divBdr>
        <w:top w:val="none" w:sz="0" w:space="0" w:color="auto"/>
        <w:left w:val="none" w:sz="0" w:space="0" w:color="auto"/>
        <w:bottom w:val="none" w:sz="0" w:space="0" w:color="auto"/>
        <w:right w:val="none" w:sz="0" w:space="0" w:color="auto"/>
      </w:divBdr>
      <w:divsChild>
        <w:div w:id="1757902340">
          <w:marLeft w:val="0"/>
          <w:marRight w:val="0"/>
          <w:marTop w:val="0"/>
          <w:marBottom w:val="0"/>
          <w:divBdr>
            <w:top w:val="none" w:sz="0" w:space="0" w:color="auto"/>
            <w:left w:val="none" w:sz="0" w:space="0" w:color="auto"/>
            <w:bottom w:val="none" w:sz="0" w:space="0" w:color="auto"/>
            <w:right w:val="none" w:sz="0" w:space="0" w:color="auto"/>
          </w:divBdr>
        </w:div>
      </w:divsChild>
    </w:div>
    <w:div w:id="838930168">
      <w:bodyDiv w:val="1"/>
      <w:marLeft w:val="0"/>
      <w:marRight w:val="0"/>
      <w:marTop w:val="0"/>
      <w:marBottom w:val="0"/>
      <w:divBdr>
        <w:top w:val="none" w:sz="0" w:space="0" w:color="auto"/>
        <w:left w:val="none" w:sz="0" w:space="0" w:color="auto"/>
        <w:bottom w:val="none" w:sz="0" w:space="0" w:color="auto"/>
        <w:right w:val="none" w:sz="0" w:space="0" w:color="auto"/>
      </w:divBdr>
      <w:divsChild>
        <w:div w:id="2040740329">
          <w:marLeft w:val="0"/>
          <w:marRight w:val="0"/>
          <w:marTop w:val="0"/>
          <w:marBottom w:val="0"/>
          <w:divBdr>
            <w:top w:val="none" w:sz="0" w:space="0" w:color="auto"/>
            <w:left w:val="none" w:sz="0" w:space="0" w:color="auto"/>
            <w:bottom w:val="none" w:sz="0" w:space="0" w:color="auto"/>
            <w:right w:val="none" w:sz="0" w:space="0" w:color="auto"/>
          </w:divBdr>
        </w:div>
      </w:divsChild>
    </w:div>
    <w:div w:id="874343574">
      <w:bodyDiv w:val="1"/>
      <w:marLeft w:val="0"/>
      <w:marRight w:val="0"/>
      <w:marTop w:val="0"/>
      <w:marBottom w:val="0"/>
      <w:divBdr>
        <w:top w:val="none" w:sz="0" w:space="0" w:color="auto"/>
        <w:left w:val="none" w:sz="0" w:space="0" w:color="auto"/>
        <w:bottom w:val="none" w:sz="0" w:space="0" w:color="auto"/>
        <w:right w:val="none" w:sz="0" w:space="0" w:color="auto"/>
      </w:divBdr>
    </w:div>
    <w:div w:id="878978405">
      <w:bodyDiv w:val="1"/>
      <w:marLeft w:val="0"/>
      <w:marRight w:val="0"/>
      <w:marTop w:val="0"/>
      <w:marBottom w:val="0"/>
      <w:divBdr>
        <w:top w:val="none" w:sz="0" w:space="0" w:color="auto"/>
        <w:left w:val="none" w:sz="0" w:space="0" w:color="auto"/>
        <w:bottom w:val="none" w:sz="0" w:space="0" w:color="auto"/>
        <w:right w:val="none" w:sz="0" w:space="0" w:color="auto"/>
      </w:divBdr>
      <w:divsChild>
        <w:div w:id="180437024">
          <w:marLeft w:val="0"/>
          <w:marRight w:val="0"/>
          <w:marTop w:val="0"/>
          <w:marBottom w:val="0"/>
          <w:divBdr>
            <w:top w:val="none" w:sz="0" w:space="0" w:color="auto"/>
            <w:left w:val="none" w:sz="0" w:space="0" w:color="auto"/>
            <w:bottom w:val="none" w:sz="0" w:space="0" w:color="auto"/>
            <w:right w:val="none" w:sz="0" w:space="0" w:color="auto"/>
          </w:divBdr>
        </w:div>
      </w:divsChild>
    </w:div>
    <w:div w:id="897781413">
      <w:bodyDiv w:val="1"/>
      <w:marLeft w:val="0"/>
      <w:marRight w:val="0"/>
      <w:marTop w:val="0"/>
      <w:marBottom w:val="0"/>
      <w:divBdr>
        <w:top w:val="none" w:sz="0" w:space="0" w:color="auto"/>
        <w:left w:val="none" w:sz="0" w:space="0" w:color="auto"/>
        <w:bottom w:val="none" w:sz="0" w:space="0" w:color="auto"/>
        <w:right w:val="none" w:sz="0" w:space="0" w:color="auto"/>
      </w:divBdr>
      <w:divsChild>
        <w:div w:id="459760581">
          <w:marLeft w:val="0"/>
          <w:marRight w:val="0"/>
          <w:marTop w:val="0"/>
          <w:marBottom w:val="0"/>
          <w:divBdr>
            <w:top w:val="none" w:sz="0" w:space="0" w:color="auto"/>
            <w:left w:val="none" w:sz="0" w:space="0" w:color="auto"/>
            <w:bottom w:val="none" w:sz="0" w:space="0" w:color="auto"/>
            <w:right w:val="none" w:sz="0" w:space="0" w:color="auto"/>
          </w:divBdr>
        </w:div>
      </w:divsChild>
    </w:div>
    <w:div w:id="919095588">
      <w:bodyDiv w:val="1"/>
      <w:marLeft w:val="0"/>
      <w:marRight w:val="0"/>
      <w:marTop w:val="0"/>
      <w:marBottom w:val="0"/>
      <w:divBdr>
        <w:top w:val="none" w:sz="0" w:space="0" w:color="auto"/>
        <w:left w:val="none" w:sz="0" w:space="0" w:color="auto"/>
        <w:bottom w:val="none" w:sz="0" w:space="0" w:color="auto"/>
        <w:right w:val="none" w:sz="0" w:space="0" w:color="auto"/>
      </w:divBdr>
      <w:divsChild>
        <w:div w:id="1487044418">
          <w:marLeft w:val="0"/>
          <w:marRight w:val="0"/>
          <w:marTop w:val="0"/>
          <w:marBottom w:val="0"/>
          <w:divBdr>
            <w:top w:val="none" w:sz="0" w:space="0" w:color="auto"/>
            <w:left w:val="none" w:sz="0" w:space="0" w:color="auto"/>
            <w:bottom w:val="none" w:sz="0" w:space="0" w:color="auto"/>
            <w:right w:val="none" w:sz="0" w:space="0" w:color="auto"/>
          </w:divBdr>
        </w:div>
      </w:divsChild>
    </w:div>
    <w:div w:id="919101314">
      <w:bodyDiv w:val="1"/>
      <w:marLeft w:val="0"/>
      <w:marRight w:val="0"/>
      <w:marTop w:val="0"/>
      <w:marBottom w:val="0"/>
      <w:divBdr>
        <w:top w:val="none" w:sz="0" w:space="0" w:color="auto"/>
        <w:left w:val="none" w:sz="0" w:space="0" w:color="auto"/>
        <w:bottom w:val="none" w:sz="0" w:space="0" w:color="auto"/>
        <w:right w:val="none" w:sz="0" w:space="0" w:color="auto"/>
      </w:divBdr>
    </w:div>
    <w:div w:id="926379519">
      <w:bodyDiv w:val="1"/>
      <w:marLeft w:val="0"/>
      <w:marRight w:val="0"/>
      <w:marTop w:val="0"/>
      <w:marBottom w:val="0"/>
      <w:divBdr>
        <w:top w:val="none" w:sz="0" w:space="0" w:color="auto"/>
        <w:left w:val="none" w:sz="0" w:space="0" w:color="auto"/>
        <w:bottom w:val="none" w:sz="0" w:space="0" w:color="auto"/>
        <w:right w:val="none" w:sz="0" w:space="0" w:color="auto"/>
      </w:divBdr>
      <w:divsChild>
        <w:div w:id="1454905854">
          <w:marLeft w:val="0"/>
          <w:marRight w:val="0"/>
          <w:marTop w:val="0"/>
          <w:marBottom w:val="0"/>
          <w:divBdr>
            <w:top w:val="none" w:sz="0" w:space="0" w:color="auto"/>
            <w:left w:val="none" w:sz="0" w:space="0" w:color="auto"/>
            <w:bottom w:val="none" w:sz="0" w:space="0" w:color="auto"/>
            <w:right w:val="none" w:sz="0" w:space="0" w:color="auto"/>
          </w:divBdr>
        </w:div>
      </w:divsChild>
    </w:div>
    <w:div w:id="928998898">
      <w:bodyDiv w:val="1"/>
      <w:marLeft w:val="0"/>
      <w:marRight w:val="0"/>
      <w:marTop w:val="0"/>
      <w:marBottom w:val="0"/>
      <w:divBdr>
        <w:top w:val="none" w:sz="0" w:space="0" w:color="auto"/>
        <w:left w:val="none" w:sz="0" w:space="0" w:color="auto"/>
        <w:bottom w:val="none" w:sz="0" w:space="0" w:color="auto"/>
        <w:right w:val="none" w:sz="0" w:space="0" w:color="auto"/>
      </w:divBdr>
      <w:divsChild>
        <w:div w:id="1744062707">
          <w:marLeft w:val="0"/>
          <w:marRight w:val="0"/>
          <w:marTop w:val="0"/>
          <w:marBottom w:val="0"/>
          <w:divBdr>
            <w:top w:val="none" w:sz="0" w:space="0" w:color="auto"/>
            <w:left w:val="none" w:sz="0" w:space="0" w:color="auto"/>
            <w:bottom w:val="none" w:sz="0" w:space="0" w:color="auto"/>
            <w:right w:val="none" w:sz="0" w:space="0" w:color="auto"/>
          </w:divBdr>
        </w:div>
      </w:divsChild>
    </w:div>
    <w:div w:id="940262520">
      <w:bodyDiv w:val="1"/>
      <w:marLeft w:val="0"/>
      <w:marRight w:val="0"/>
      <w:marTop w:val="0"/>
      <w:marBottom w:val="0"/>
      <w:divBdr>
        <w:top w:val="none" w:sz="0" w:space="0" w:color="auto"/>
        <w:left w:val="none" w:sz="0" w:space="0" w:color="auto"/>
        <w:bottom w:val="none" w:sz="0" w:space="0" w:color="auto"/>
        <w:right w:val="none" w:sz="0" w:space="0" w:color="auto"/>
      </w:divBdr>
      <w:divsChild>
        <w:div w:id="1350790837">
          <w:marLeft w:val="0"/>
          <w:marRight w:val="0"/>
          <w:marTop w:val="0"/>
          <w:marBottom w:val="0"/>
          <w:divBdr>
            <w:top w:val="none" w:sz="0" w:space="0" w:color="auto"/>
            <w:left w:val="none" w:sz="0" w:space="0" w:color="auto"/>
            <w:bottom w:val="none" w:sz="0" w:space="0" w:color="auto"/>
            <w:right w:val="none" w:sz="0" w:space="0" w:color="auto"/>
          </w:divBdr>
        </w:div>
      </w:divsChild>
    </w:div>
    <w:div w:id="968782466">
      <w:bodyDiv w:val="1"/>
      <w:marLeft w:val="0"/>
      <w:marRight w:val="0"/>
      <w:marTop w:val="0"/>
      <w:marBottom w:val="0"/>
      <w:divBdr>
        <w:top w:val="none" w:sz="0" w:space="0" w:color="auto"/>
        <w:left w:val="none" w:sz="0" w:space="0" w:color="auto"/>
        <w:bottom w:val="none" w:sz="0" w:space="0" w:color="auto"/>
        <w:right w:val="none" w:sz="0" w:space="0" w:color="auto"/>
      </w:divBdr>
      <w:divsChild>
        <w:div w:id="1419012308">
          <w:marLeft w:val="0"/>
          <w:marRight w:val="0"/>
          <w:marTop w:val="0"/>
          <w:marBottom w:val="0"/>
          <w:divBdr>
            <w:top w:val="none" w:sz="0" w:space="0" w:color="auto"/>
            <w:left w:val="none" w:sz="0" w:space="0" w:color="auto"/>
            <w:bottom w:val="none" w:sz="0" w:space="0" w:color="auto"/>
            <w:right w:val="none" w:sz="0" w:space="0" w:color="auto"/>
          </w:divBdr>
        </w:div>
      </w:divsChild>
    </w:div>
    <w:div w:id="1000960512">
      <w:bodyDiv w:val="1"/>
      <w:marLeft w:val="0"/>
      <w:marRight w:val="0"/>
      <w:marTop w:val="0"/>
      <w:marBottom w:val="0"/>
      <w:divBdr>
        <w:top w:val="none" w:sz="0" w:space="0" w:color="auto"/>
        <w:left w:val="none" w:sz="0" w:space="0" w:color="auto"/>
        <w:bottom w:val="none" w:sz="0" w:space="0" w:color="auto"/>
        <w:right w:val="none" w:sz="0" w:space="0" w:color="auto"/>
      </w:divBdr>
      <w:divsChild>
        <w:div w:id="393896061">
          <w:marLeft w:val="0"/>
          <w:marRight w:val="0"/>
          <w:marTop w:val="0"/>
          <w:marBottom w:val="0"/>
          <w:divBdr>
            <w:top w:val="none" w:sz="0" w:space="0" w:color="auto"/>
            <w:left w:val="none" w:sz="0" w:space="0" w:color="auto"/>
            <w:bottom w:val="none" w:sz="0" w:space="0" w:color="auto"/>
            <w:right w:val="none" w:sz="0" w:space="0" w:color="auto"/>
          </w:divBdr>
        </w:div>
      </w:divsChild>
    </w:div>
    <w:div w:id="1002010125">
      <w:bodyDiv w:val="1"/>
      <w:marLeft w:val="0"/>
      <w:marRight w:val="0"/>
      <w:marTop w:val="0"/>
      <w:marBottom w:val="0"/>
      <w:divBdr>
        <w:top w:val="none" w:sz="0" w:space="0" w:color="auto"/>
        <w:left w:val="none" w:sz="0" w:space="0" w:color="auto"/>
        <w:bottom w:val="none" w:sz="0" w:space="0" w:color="auto"/>
        <w:right w:val="none" w:sz="0" w:space="0" w:color="auto"/>
      </w:divBdr>
    </w:div>
    <w:div w:id="1013266841">
      <w:bodyDiv w:val="1"/>
      <w:marLeft w:val="0"/>
      <w:marRight w:val="0"/>
      <w:marTop w:val="0"/>
      <w:marBottom w:val="0"/>
      <w:divBdr>
        <w:top w:val="none" w:sz="0" w:space="0" w:color="auto"/>
        <w:left w:val="none" w:sz="0" w:space="0" w:color="auto"/>
        <w:bottom w:val="none" w:sz="0" w:space="0" w:color="auto"/>
        <w:right w:val="none" w:sz="0" w:space="0" w:color="auto"/>
      </w:divBdr>
    </w:div>
    <w:div w:id="1023242618">
      <w:bodyDiv w:val="1"/>
      <w:marLeft w:val="0"/>
      <w:marRight w:val="0"/>
      <w:marTop w:val="0"/>
      <w:marBottom w:val="0"/>
      <w:divBdr>
        <w:top w:val="none" w:sz="0" w:space="0" w:color="auto"/>
        <w:left w:val="none" w:sz="0" w:space="0" w:color="auto"/>
        <w:bottom w:val="none" w:sz="0" w:space="0" w:color="auto"/>
        <w:right w:val="none" w:sz="0" w:space="0" w:color="auto"/>
      </w:divBdr>
    </w:div>
    <w:div w:id="1023360486">
      <w:bodyDiv w:val="1"/>
      <w:marLeft w:val="0"/>
      <w:marRight w:val="0"/>
      <w:marTop w:val="0"/>
      <w:marBottom w:val="0"/>
      <w:divBdr>
        <w:top w:val="none" w:sz="0" w:space="0" w:color="auto"/>
        <w:left w:val="none" w:sz="0" w:space="0" w:color="auto"/>
        <w:bottom w:val="none" w:sz="0" w:space="0" w:color="auto"/>
        <w:right w:val="none" w:sz="0" w:space="0" w:color="auto"/>
      </w:divBdr>
      <w:divsChild>
        <w:div w:id="1184444251">
          <w:marLeft w:val="0"/>
          <w:marRight w:val="0"/>
          <w:marTop w:val="0"/>
          <w:marBottom w:val="0"/>
          <w:divBdr>
            <w:top w:val="none" w:sz="0" w:space="0" w:color="auto"/>
            <w:left w:val="none" w:sz="0" w:space="0" w:color="auto"/>
            <w:bottom w:val="none" w:sz="0" w:space="0" w:color="auto"/>
            <w:right w:val="none" w:sz="0" w:space="0" w:color="auto"/>
          </w:divBdr>
        </w:div>
      </w:divsChild>
    </w:div>
    <w:div w:id="1025013236">
      <w:bodyDiv w:val="1"/>
      <w:marLeft w:val="0"/>
      <w:marRight w:val="0"/>
      <w:marTop w:val="0"/>
      <w:marBottom w:val="0"/>
      <w:divBdr>
        <w:top w:val="none" w:sz="0" w:space="0" w:color="auto"/>
        <w:left w:val="none" w:sz="0" w:space="0" w:color="auto"/>
        <w:bottom w:val="none" w:sz="0" w:space="0" w:color="auto"/>
        <w:right w:val="none" w:sz="0" w:space="0" w:color="auto"/>
      </w:divBdr>
    </w:div>
    <w:div w:id="1043402926">
      <w:bodyDiv w:val="1"/>
      <w:marLeft w:val="0"/>
      <w:marRight w:val="0"/>
      <w:marTop w:val="0"/>
      <w:marBottom w:val="0"/>
      <w:divBdr>
        <w:top w:val="none" w:sz="0" w:space="0" w:color="auto"/>
        <w:left w:val="none" w:sz="0" w:space="0" w:color="auto"/>
        <w:bottom w:val="none" w:sz="0" w:space="0" w:color="auto"/>
        <w:right w:val="none" w:sz="0" w:space="0" w:color="auto"/>
      </w:divBdr>
      <w:divsChild>
        <w:div w:id="677774841">
          <w:marLeft w:val="0"/>
          <w:marRight w:val="0"/>
          <w:marTop w:val="0"/>
          <w:marBottom w:val="0"/>
          <w:divBdr>
            <w:top w:val="none" w:sz="0" w:space="0" w:color="auto"/>
            <w:left w:val="none" w:sz="0" w:space="0" w:color="auto"/>
            <w:bottom w:val="none" w:sz="0" w:space="0" w:color="auto"/>
            <w:right w:val="none" w:sz="0" w:space="0" w:color="auto"/>
          </w:divBdr>
        </w:div>
      </w:divsChild>
    </w:div>
    <w:div w:id="1075585550">
      <w:bodyDiv w:val="1"/>
      <w:marLeft w:val="0"/>
      <w:marRight w:val="0"/>
      <w:marTop w:val="0"/>
      <w:marBottom w:val="0"/>
      <w:divBdr>
        <w:top w:val="none" w:sz="0" w:space="0" w:color="auto"/>
        <w:left w:val="none" w:sz="0" w:space="0" w:color="auto"/>
        <w:bottom w:val="none" w:sz="0" w:space="0" w:color="auto"/>
        <w:right w:val="none" w:sz="0" w:space="0" w:color="auto"/>
      </w:divBdr>
      <w:divsChild>
        <w:div w:id="1664967325">
          <w:marLeft w:val="0"/>
          <w:marRight w:val="0"/>
          <w:marTop w:val="0"/>
          <w:marBottom w:val="0"/>
          <w:divBdr>
            <w:top w:val="none" w:sz="0" w:space="0" w:color="auto"/>
            <w:left w:val="none" w:sz="0" w:space="0" w:color="auto"/>
            <w:bottom w:val="none" w:sz="0" w:space="0" w:color="auto"/>
            <w:right w:val="none" w:sz="0" w:space="0" w:color="auto"/>
          </w:divBdr>
        </w:div>
      </w:divsChild>
    </w:div>
    <w:div w:id="1092627843">
      <w:bodyDiv w:val="1"/>
      <w:marLeft w:val="0"/>
      <w:marRight w:val="0"/>
      <w:marTop w:val="0"/>
      <w:marBottom w:val="0"/>
      <w:divBdr>
        <w:top w:val="none" w:sz="0" w:space="0" w:color="auto"/>
        <w:left w:val="none" w:sz="0" w:space="0" w:color="auto"/>
        <w:bottom w:val="none" w:sz="0" w:space="0" w:color="auto"/>
        <w:right w:val="none" w:sz="0" w:space="0" w:color="auto"/>
      </w:divBdr>
      <w:divsChild>
        <w:div w:id="902640432">
          <w:marLeft w:val="0"/>
          <w:marRight w:val="0"/>
          <w:marTop w:val="0"/>
          <w:marBottom w:val="0"/>
          <w:divBdr>
            <w:top w:val="none" w:sz="0" w:space="0" w:color="auto"/>
            <w:left w:val="none" w:sz="0" w:space="0" w:color="auto"/>
            <w:bottom w:val="none" w:sz="0" w:space="0" w:color="auto"/>
            <w:right w:val="none" w:sz="0" w:space="0" w:color="auto"/>
          </w:divBdr>
        </w:div>
      </w:divsChild>
    </w:div>
    <w:div w:id="1118911268">
      <w:bodyDiv w:val="1"/>
      <w:marLeft w:val="0"/>
      <w:marRight w:val="0"/>
      <w:marTop w:val="0"/>
      <w:marBottom w:val="0"/>
      <w:divBdr>
        <w:top w:val="none" w:sz="0" w:space="0" w:color="auto"/>
        <w:left w:val="none" w:sz="0" w:space="0" w:color="auto"/>
        <w:bottom w:val="none" w:sz="0" w:space="0" w:color="auto"/>
        <w:right w:val="none" w:sz="0" w:space="0" w:color="auto"/>
      </w:divBdr>
      <w:divsChild>
        <w:div w:id="969819830">
          <w:marLeft w:val="0"/>
          <w:marRight w:val="0"/>
          <w:marTop w:val="0"/>
          <w:marBottom w:val="0"/>
          <w:divBdr>
            <w:top w:val="none" w:sz="0" w:space="0" w:color="auto"/>
            <w:left w:val="none" w:sz="0" w:space="0" w:color="auto"/>
            <w:bottom w:val="none" w:sz="0" w:space="0" w:color="auto"/>
            <w:right w:val="none" w:sz="0" w:space="0" w:color="auto"/>
          </w:divBdr>
        </w:div>
      </w:divsChild>
    </w:div>
    <w:div w:id="1132553608">
      <w:bodyDiv w:val="1"/>
      <w:marLeft w:val="0"/>
      <w:marRight w:val="0"/>
      <w:marTop w:val="0"/>
      <w:marBottom w:val="0"/>
      <w:divBdr>
        <w:top w:val="none" w:sz="0" w:space="0" w:color="auto"/>
        <w:left w:val="none" w:sz="0" w:space="0" w:color="auto"/>
        <w:bottom w:val="none" w:sz="0" w:space="0" w:color="auto"/>
        <w:right w:val="none" w:sz="0" w:space="0" w:color="auto"/>
      </w:divBdr>
      <w:divsChild>
        <w:div w:id="49698707">
          <w:marLeft w:val="0"/>
          <w:marRight w:val="0"/>
          <w:marTop w:val="0"/>
          <w:marBottom w:val="0"/>
          <w:divBdr>
            <w:top w:val="none" w:sz="0" w:space="0" w:color="auto"/>
            <w:left w:val="none" w:sz="0" w:space="0" w:color="auto"/>
            <w:bottom w:val="none" w:sz="0" w:space="0" w:color="auto"/>
            <w:right w:val="none" w:sz="0" w:space="0" w:color="auto"/>
          </w:divBdr>
        </w:div>
      </w:divsChild>
    </w:div>
    <w:div w:id="1189638682">
      <w:bodyDiv w:val="1"/>
      <w:marLeft w:val="0"/>
      <w:marRight w:val="0"/>
      <w:marTop w:val="0"/>
      <w:marBottom w:val="0"/>
      <w:divBdr>
        <w:top w:val="none" w:sz="0" w:space="0" w:color="auto"/>
        <w:left w:val="none" w:sz="0" w:space="0" w:color="auto"/>
        <w:bottom w:val="none" w:sz="0" w:space="0" w:color="auto"/>
        <w:right w:val="none" w:sz="0" w:space="0" w:color="auto"/>
      </w:divBdr>
      <w:divsChild>
        <w:div w:id="1680693529">
          <w:marLeft w:val="0"/>
          <w:marRight w:val="0"/>
          <w:marTop w:val="0"/>
          <w:marBottom w:val="0"/>
          <w:divBdr>
            <w:top w:val="none" w:sz="0" w:space="0" w:color="auto"/>
            <w:left w:val="none" w:sz="0" w:space="0" w:color="auto"/>
            <w:bottom w:val="none" w:sz="0" w:space="0" w:color="auto"/>
            <w:right w:val="none" w:sz="0" w:space="0" w:color="auto"/>
          </w:divBdr>
        </w:div>
      </w:divsChild>
    </w:div>
    <w:div w:id="1198931220">
      <w:bodyDiv w:val="1"/>
      <w:marLeft w:val="0"/>
      <w:marRight w:val="0"/>
      <w:marTop w:val="0"/>
      <w:marBottom w:val="0"/>
      <w:divBdr>
        <w:top w:val="none" w:sz="0" w:space="0" w:color="auto"/>
        <w:left w:val="none" w:sz="0" w:space="0" w:color="auto"/>
        <w:bottom w:val="none" w:sz="0" w:space="0" w:color="auto"/>
        <w:right w:val="none" w:sz="0" w:space="0" w:color="auto"/>
      </w:divBdr>
      <w:divsChild>
        <w:div w:id="2044011674">
          <w:marLeft w:val="0"/>
          <w:marRight w:val="0"/>
          <w:marTop w:val="0"/>
          <w:marBottom w:val="0"/>
          <w:divBdr>
            <w:top w:val="none" w:sz="0" w:space="0" w:color="auto"/>
            <w:left w:val="none" w:sz="0" w:space="0" w:color="auto"/>
            <w:bottom w:val="none" w:sz="0" w:space="0" w:color="auto"/>
            <w:right w:val="none" w:sz="0" w:space="0" w:color="auto"/>
          </w:divBdr>
        </w:div>
      </w:divsChild>
    </w:div>
    <w:div w:id="1202590311">
      <w:bodyDiv w:val="1"/>
      <w:marLeft w:val="0"/>
      <w:marRight w:val="0"/>
      <w:marTop w:val="0"/>
      <w:marBottom w:val="0"/>
      <w:divBdr>
        <w:top w:val="none" w:sz="0" w:space="0" w:color="auto"/>
        <w:left w:val="none" w:sz="0" w:space="0" w:color="auto"/>
        <w:bottom w:val="none" w:sz="0" w:space="0" w:color="auto"/>
        <w:right w:val="none" w:sz="0" w:space="0" w:color="auto"/>
      </w:divBdr>
      <w:divsChild>
        <w:div w:id="485049400">
          <w:marLeft w:val="0"/>
          <w:marRight w:val="0"/>
          <w:marTop w:val="0"/>
          <w:marBottom w:val="0"/>
          <w:divBdr>
            <w:top w:val="none" w:sz="0" w:space="0" w:color="auto"/>
            <w:left w:val="none" w:sz="0" w:space="0" w:color="auto"/>
            <w:bottom w:val="none" w:sz="0" w:space="0" w:color="auto"/>
            <w:right w:val="none" w:sz="0" w:space="0" w:color="auto"/>
          </w:divBdr>
        </w:div>
      </w:divsChild>
    </w:div>
    <w:div w:id="1206328213">
      <w:bodyDiv w:val="1"/>
      <w:marLeft w:val="0"/>
      <w:marRight w:val="0"/>
      <w:marTop w:val="0"/>
      <w:marBottom w:val="0"/>
      <w:divBdr>
        <w:top w:val="none" w:sz="0" w:space="0" w:color="auto"/>
        <w:left w:val="none" w:sz="0" w:space="0" w:color="auto"/>
        <w:bottom w:val="none" w:sz="0" w:space="0" w:color="auto"/>
        <w:right w:val="none" w:sz="0" w:space="0" w:color="auto"/>
      </w:divBdr>
      <w:divsChild>
        <w:div w:id="1800412968">
          <w:marLeft w:val="0"/>
          <w:marRight w:val="0"/>
          <w:marTop w:val="0"/>
          <w:marBottom w:val="0"/>
          <w:divBdr>
            <w:top w:val="none" w:sz="0" w:space="0" w:color="auto"/>
            <w:left w:val="none" w:sz="0" w:space="0" w:color="auto"/>
            <w:bottom w:val="none" w:sz="0" w:space="0" w:color="auto"/>
            <w:right w:val="none" w:sz="0" w:space="0" w:color="auto"/>
          </w:divBdr>
        </w:div>
      </w:divsChild>
    </w:div>
    <w:div w:id="1218511887">
      <w:bodyDiv w:val="1"/>
      <w:marLeft w:val="0"/>
      <w:marRight w:val="0"/>
      <w:marTop w:val="0"/>
      <w:marBottom w:val="0"/>
      <w:divBdr>
        <w:top w:val="none" w:sz="0" w:space="0" w:color="auto"/>
        <w:left w:val="none" w:sz="0" w:space="0" w:color="auto"/>
        <w:bottom w:val="none" w:sz="0" w:space="0" w:color="auto"/>
        <w:right w:val="none" w:sz="0" w:space="0" w:color="auto"/>
      </w:divBdr>
      <w:divsChild>
        <w:div w:id="1911041559">
          <w:marLeft w:val="0"/>
          <w:marRight w:val="0"/>
          <w:marTop w:val="0"/>
          <w:marBottom w:val="0"/>
          <w:divBdr>
            <w:top w:val="none" w:sz="0" w:space="0" w:color="auto"/>
            <w:left w:val="none" w:sz="0" w:space="0" w:color="auto"/>
            <w:bottom w:val="none" w:sz="0" w:space="0" w:color="auto"/>
            <w:right w:val="none" w:sz="0" w:space="0" w:color="auto"/>
          </w:divBdr>
        </w:div>
      </w:divsChild>
    </w:div>
    <w:div w:id="1228154040">
      <w:bodyDiv w:val="1"/>
      <w:marLeft w:val="0"/>
      <w:marRight w:val="0"/>
      <w:marTop w:val="0"/>
      <w:marBottom w:val="0"/>
      <w:divBdr>
        <w:top w:val="none" w:sz="0" w:space="0" w:color="auto"/>
        <w:left w:val="none" w:sz="0" w:space="0" w:color="auto"/>
        <w:bottom w:val="none" w:sz="0" w:space="0" w:color="auto"/>
        <w:right w:val="none" w:sz="0" w:space="0" w:color="auto"/>
      </w:divBdr>
    </w:div>
    <w:div w:id="1233389765">
      <w:bodyDiv w:val="1"/>
      <w:marLeft w:val="0"/>
      <w:marRight w:val="0"/>
      <w:marTop w:val="0"/>
      <w:marBottom w:val="0"/>
      <w:divBdr>
        <w:top w:val="none" w:sz="0" w:space="0" w:color="auto"/>
        <w:left w:val="none" w:sz="0" w:space="0" w:color="auto"/>
        <w:bottom w:val="none" w:sz="0" w:space="0" w:color="auto"/>
        <w:right w:val="none" w:sz="0" w:space="0" w:color="auto"/>
      </w:divBdr>
      <w:divsChild>
        <w:div w:id="1562016698">
          <w:marLeft w:val="0"/>
          <w:marRight w:val="0"/>
          <w:marTop w:val="0"/>
          <w:marBottom w:val="0"/>
          <w:divBdr>
            <w:top w:val="none" w:sz="0" w:space="0" w:color="auto"/>
            <w:left w:val="none" w:sz="0" w:space="0" w:color="auto"/>
            <w:bottom w:val="none" w:sz="0" w:space="0" w:color="auto"/>
            <w:right w:val="none" w:sz="0" w:space="0" w:color="auto"/>
          </w:divBdr>
        </w:div>
      </w:divsChild>
    </w:div>
    <w:div w:id="1240214195">
      <w:bodyDiv w:val="1"/>
      <w:marLeft w:val="0"/>
      <w:marRight w:val="0"/>
      <w:marTop w:val="0"/>
      <w:marBottom w:val="0"/>
      <w:divBdr>
        <w:top w:val="none" w:sz="0" w:space="0" w:color="auto"/>
        <w:left w:val="none" w:sz="0" w:space="0" w:color="auto"/>
        <w:bottom w:val="none" w:sz="0" w:space="0" w:color="auto"/>
        <w:right w:val="none" w:sz="0" w:space="0" w:color="auto"/>
      </w:divBdr>
      <w:divsChild>
        <w:div w:id="1081173705">
          <w:marLeft w:val="0"/>
          <w:marRight w:val="0"/>
          <w:marTop w:val="0"/>
          <w:marBottom w:val="0"/>
          <w:divBdr>
            <w:top w:val="none" w:sz="0" w:space="0" w:color="auto"/>
            <w:left w:val="none" w:sz="0" w:space="0" w:color="auto"/>
            <w:bottom w:val="none" w:sz="0" w:space="0" w:color="auto"/>
            <w:right w:val="none" w:sz="0" w:space="0" w:color="auto"/>
          </w:divBdr>
        </w:div>
      </w:divsChild>
    </w:div>
    <w:div w:id="1253396722">
      <w:bodyDiv w:val="1"/>
      <w:marLeft w:val="0"/>
      <w:marRight w:val="0"/>
      <w:marTop w:val="0"/>
      <w:marBottom w:val="0"/>
      <w:divBdr>
        <w:top w:val="none" w:sz="0" w:space="0" w:color="auto"/>
        <w:left w:val="none" w:sz="0" w:space="0" w:color="auto"/>
        <w:bottom w:val="none" w:sz="0" w:space="0" w:color="auto"/>
        <w:right w:val="none" w:sz="0" w:space="0" w:color="auto"/>
      </w:divBdr>
      <w:divsChild>
        <w:div w:id="484856129">
          <w:marLeft w:val="0"/>
          <w:marRight w:val="0"/>
          <w:marTop w:val="0"/>
          <w:marBottom w:val="0"/>
          <w:divBdr>
            <w:top w:val="none" w:sz="0" w:space="0" w:color="auto"/>
            <w:left w:val="none" w:sz="0" w:space="0" w:color="auto"/>
            <w:bottom w:val="none" w:sz="0" w:space="0" w:color="auto"/>
            <w:right w:val="none" w:sz="0" w:space="0" w:color="auto"/>
          </w:divBdr>
        </w:div>
      </w:divsChild>
    </w:div>
    <w:div w:id="1346706681">
      <w:bodyDiv w:val="1"/>
      <w:marLeft w:val="0"/>
      <w:marRight w:val="0"/>
      <w:marTop w:val="0"/>
      <w:marBottom w:val="0"/>
      <w:divBdr>
        <w:top w:val="none" w:sz="0" w:space="0" w:color="auto"/>
        <w:left w:val="none" w:sz="0" w:space="0" w:color="auto"/>
        <w:bottom w:val="none" w:sz="0" w:space="0" w:color="auto"/>
        <w:right w:val="none" w:sz="0" w:space="0" w:color="auto"/>
      </w:divBdr>
      <w:divsChild>
        <w:div w:id="778451580">
          <w:marLeft w:val="0"/>
          <w:marRight w:val="0"/>
          <w:marTop w:val="0"/>
          <w:marBottom w:val="0"/>
          <w:divBdr>
            <w:top w:val="none" w:sz="0" w:space="0" w:color="auto"/>
            <w:left w:val="none" w:sz="0" w:space="0" w:color="auto"/>
            <w:bottom w:val="none" w:sz="0" w:space="0" w:color="auto"/>
            <w:right w:val="none" w:sz="0" w:space="0" w:color="auto"/>
          </w:divBdr>
        </w:div>
      </w:divsChild>
    </w:div>
    <w:div w:id="1353455663">
      <w:bodyDiv w:val="1"/>
      <w:marLeft w:val="0"/>
      <w:marRight w:val="0"/>
      <w:marTop w:val="0"/>
      <w:marBottom w:val="0"/>
      <w:divBdr>
        <w:top w:val="none" w:sz="0" w:space="0" w:color="auto"/>
        <w:left w:val="none" w:sz="0" w:space="0" w:color="auto"/>
        <w:bottom w:val="none" w:sz="0" w:space="0" w:color="auto"/>
        <w:right w:val="none" w:sz="0" w:space="0" w:color="auto"/>
      </w:divBdr>
      <w:divsChild>
        <w:div w:id="2018118589">
          <w:marLeft w:val="0"/>
          <w:marRight w:val="0"/>
          <w:marTop w:val="0"/>
          <w:marBottom w:val="0"/>
          <w:divBdr>
            <w:top w:val="none" w:sz="0" w:space="0" w:color="auto"/>
            <w:left w:val="none" w:sz="0" w:space="0" w:color="auto"/>
            <w:bottom w:val="none" w:sz="0" w:space="0" w:color="auto"/>
            <w:right w:val="none" w:sz="0" w:space="0" w:color="auto"/>
          </w:divBdr>
        </w:div>
      </w:divsChild>
    </w:div>
    <w:div w:id="1363438996">
      <w:bodyDiv w:val="1"/>
      <w:marLeft w:val="0"/>
      <w:marRight w:val="0"/>
      <w:marTop w:val="0"/>
      <w:marBottom w:val="0"/>
      <w:divBdr>
        <w:top w:val="none" w:sz="0" w:space="0" w:color="auto"/>
        <w:left w:val="none" w:sz="0" w:space="0" w:color="auto"/>
        <w:bottom w:val="none" w:sz="0" w:space="0" w:color="auto"/>
        <w:right w:val="none" w:sz="0" w:space="0" w:color="auto"/>
      </w:divBdr>
      <w:divsChild>
        <w:div w:id="1124499150">
          <w:marLeft w:val="0"/>
          <w:marRight w:val="0"/>
          <w:marTop w:val="0"/>
          <w:marBottom w:val="0"/>
          <w:divBdr>
            <w:top w:val="none" w:sz="0" w:space="0" w:color="auto"/>
            <w:left w:val="none" w:sz="0" w:space="0" w:color="auto"/>
            <w:bottom w:val="none" w:sz="0" w:space="0" w:color="auto"/>
            <w:right w:val="none" w:sz="0" w:space="0" w:color="auto"/>
          </w:divBdr>
        </w:div>
      </w:divsChild>
    </w:div>
    <w:div w:id="1390376254">
      <w:bodyDiv w:val="1"/>
      <w:marLeft w:val="0"/>
      <w:marRight w:val="0"/>
      <w:marTop w:val="0"/>
      <w:marBottom w:val="0"/>
      <w:divBdr>
        <w:top w:val="none" w:sz="0" w:space="0" w:color="auto"/>
        <w:left w:val="none" w:sz="0" w:space="0" w:color="auto"/>
        <w:bottom w:val="none" w:sz="0" w:space="0" w:color="auto"/>
        <w:right w:val="none" w:sz="0" w:space="0" w:color="auto"/>
      </w:divBdr>
      <w:divsChild>
        <w:div w:id="1217933134">
          <w:marLeft w:val="0"/>
          <w:marRight w:val="0"/>
          <w:marTop w:val="0"/>
          <w:marBottom w:val="0"/>
          <w:divBdr>
            <w:top w:val="none" w:sz="0" w:space="0" w:color="auto"/>
            <w:left w:val="none" w:sz="0" w:space="0" w:color="auto"/>
            <w:bottom w:val="none" w:sz="0" w:space="0" w:color="auto"/>
            <w:right w:val="none" w:sz="0" w:space="0" w:color="auto"/>
          </w:divBdr>
        </w:div>
      </w:divsChild>
    </w:div>
    <w:div w:id="1395853403">
      <w:bodyDiv w:val="1"/>
      <w:marLeft w:val="0"/>
      <w:marRight w:val="0"/>
      <w:marTop w:val="0"/>
      <w:marBottom w:val="0"/>
      <w:divBdr>
        <w:top w:val="none" w:sz="0" w:space="0" w:color="auto"/>
        <w:left w:val="none" w:sz="0" w:space="0" w:color="auto"/>
        <w:bottom w:val="none" w:sz="0" w:space="0" w:color="auto"/>
        <w:right w:val="none" w:sz="0" w:space="0" w:color="auto"/>
      </w:divBdr>
      <w:divsChild>
        <w:div w:id="1895238295">
          <w:marLeft w:val="0"/>
          <w:marRight w:val="0"/>
          <w:marTop w:val="0"/>
          <w:marBottom w:val="0"/>
          <w:divBdr>
            <w:top w:val="none" w:sz="0" w:space="0" w:color="auto"/>
            <w:left w:val="none" w:sz="0" w:space="0" w:color="auto"/>
            <w:bottom w:val="none" w:sz="0" w:space="0" w:color="auto"/>
            <w:right w:val="none" w:sz="0" w:space="0" w:color="auto"/>
          </w:divBdr>
        </w:div>
      </w:divsChild>
    </w:div>
    <w:div w:id="1397897398">
      <w:bodyDiv w:val="1"/>
      <w:marLeft w:val="0"/>
      <w:marRight w:val="0"/>
      <w:marTop w:val="0"/>
      <w:marBottom w:val="0"/>
      <w:divBdr>
        <w:top w:val="none" w:sz="0" w:space="0" w:color="auto"/>
        <w:left w:val="none" w:sz="0" w:space="0" w:color="auto"/>
        <w:bottom w:val="none" w:sz="0" w:space="0" w:color="auto"/>
        <w:right w:val="none" w:sz="0" w:space="0" w:color="auto"/>
      </w:divBdr>
    </w:div>
    <w:div w:id="1427842662">
      <w:bodyDiv w:val="1"/>
      <w:marLeft w:val="0"/>
      <w:marRight w:val="0"/>
      <w:marTop w:val="0"/>
      <w:marBottom w:val="0"/>
      <w:divBdr>
        <w:top w:val="none" w:sz="0" w:space="0" w:color="auto"/>
        <w:left w:val="none" w:sz="0" w:space="0" w:color="auto"/>
        <w:bottom w:val="none" w:sz="0" w:space="0" w:color="auto"/>
        <w:right w:val="none" w:sz="0" w:space="0" w:color="auto"/>
      </w:divBdr>
    </w:div>
    <w:div w:id="1466123908">
      <w:bodyDiv w:val="1"/>
      <w:marLeft w:val="0"/>
      <w:marRight w:val="0"/>
      <w:marTop w:val="0"/>
      <w:marBottom w:val="0"/>
      <w:divBdr>
        <w:top w:val="none" w:sz="0" w:space="0" w:color="auto"/>
        <w:left w:val="none" w:sz="0" w:space="0" w:color="auto"/>
        <w:bottom w:val="none" w:sz="0" w:space="0" w:color="auto"/>
        <w:right w:val="none" w:sz="0" w:space="0" w:color="auto"/>
      </w:divBdr>
      <w:divsChild>
        <w:div w:id="1961764152">
          <w:marLeft w:val="0"/>
          <w:marRight w:val="0"/>
          <w:marTop w:val="0"/>
          <w:marBottom w:val="0"/>
          <w:divBdr>
            <w:top w:val="none" w:sz="0" w:space="0" w:color="auto"/>
            <w:left w:val="none" w:sz="0" w:space="0" w:color="auto"/>
            <w:bottom w:val="none" w:sz="0" w:space="0" w:color="auto"/>
            <w:right w:val="none" w:sz="0" w:space="0" w:color="auto"/>
          </w:divBdr>
        </w:div>
      </w:divsChild>
    </w:div>
    <w:div w:id="1481771978">
      <w:bodyDiv w:val="1"/>
      <w:marLeft w:val="0"/>
      <w:marRight w:val="0"/>
      <w:marTop w:val="0"/>
      <w:marBottom w:val="0"/>
      <w:divBdr>
        <w:top w:val="none" w:sz="0" w:space="0" w:color="auto"/>
        <w:left w:val="none" w:sz="0" w:space="0" w:color="auto"/>
        <w:bottom w:val="none" w:sz="0" w:space="0" w:color="auto"/>
        <w:right w:val="none" w:sz="0" w:space="0" w:color="auto"/>
      </w:divBdr>
      <w:divsChild>
        <w:div w:id="1241793510">
          <w:marLeft w:val="0"/>
          <w:marRight w:val="0"/>
          <w:marTop w:val="0"/>
          <w:marBottom w:val="0"/>
          <w:divBdr>
            <w:top w:val="none" w:sz="0" w:space="0" w:color="auto"/>
            <w:left w:val="none" w:sz="0" w:space="0" w:color="auto"/>
            <w:bottom w:val="none" w:sz="0" w:space="0" w:color="auto"/>
            <w:right w:val="none" w:sz="0" w:space="0" w:color="auto"/>
          </w:divBdr>
        </w:div>
      </w:divsChild>
    </w:div>
    <w:div w:id="1485925358">
      <w:bodyDiv w:val="1"/>
      <w:marLeft w:val="0"/>
      <w:marRight w:val="0"/>
      <w:marTop w:val="0"/>
      <w:marBottom w:val="0"/>
      <w:divBdr>
        <w:top w:val="none" w:sz="0" w:space="0" w:color="auto"/>
        <w:left w:val="none" w:sz="0" w:space="0" w:color="auto"/>
        <w:bottom w:val="none" w:sz="0" w:space="0" w:color="auto"/>
        <w:right w:val="none" w:sz="0" w:space="0" w:color="auto"/>
      </w:divBdr>
      <w:divsChild>
        <w:div w:id="1260986936">
          <w:marLeft w:val="0"/>
          <w:marRight w:val="0"/>
          <w:marTop w:val="0"/>
          <w:marBottom w:val="0"/>
          <w:divBdr>
            <w:top w:val="none" w:sz="0" w:space="0" w:color="auto"/>
            <w:left w:val="none" w:sz="0" w:space="0" w:color="auto"/>
            <w:bottom w:val="none" w:sz="0" w:space="0" w:color="auto"/>
            <w:right w:val="none" w:sz="0" w:space="0" w:color="auto"/>
          </w:divBdr>
        </w:div>
      </w:divsChild>
    </w:div>
    <w:div w:id="1497498720">
      <w:bodyDiv w:val="1"/>
      <w:marLeft w:val="0"/>
      <w:marRight w:val="0"/>
      <w:marTop w:val="0"/>
      <w:marBottom w:val="0"/>
      <w:divBdr>
        <w:top w:val="none" w:sz="0" w:space="0" w:color="auto"/>
        <w:left w:val="none" w:sz="0" w:space="0" w:color="auto"/>
        <w:bottom w:val="none" w:sz="0" w:space="0" w:color="auto"/>
        <w:right w:val="none" w:sz="0" w:space="0" w:color="auto"/>
      </w:divBdr>
      <w:divsChild>
        <w:div w:id="523979844">
          <w:marLeft w:val="0"/>
          <w:marRight w:val="0"/>
          <w:marTop w:val="0"/>
          <w:marBottom w:val="0"/>
          <w:divBdr>
            <w:top w:val="none" w:sz="0" w:space="0" w:color="auto"/>
            <w:left w:val="none" w:sz="0" w:space="0" w:color="auto"/>
            <w:bottom w:val="none" w:sz="0" w:space="0" w:color="auto"/>
            <w:right w:val="none" w:sz="0" w:space="0" w:color="auto"/>
          </w:divBdr>
        </w:div>
      </w:divsChild>
    </w:div>
    <w:div w:id="1514611061">
      <w:bodyDiv w:val="1"/>
      <w:marLeft w:val="0"/>
      <w:marRight w:val="0"/>
      <w:marTop w:val="0"/>
      <w:marBottom w:val="0"/>
      <w:divBdr>
        <w:top w:val="none" w:sz="0" w:space="0" w:color="auto"/>
        <w:left w:val="none" w:sz="0" w:space="0" w:color="auto"/>
        <w:bottom w:val="none" w:sz="0" w:space="0" w:color="auto"/>
        <w:right w:val="none" w:sz="0" w:space="0" w:color="auto"/>
      </w:divBdr>
      <w:divsChild>
        <w:div w:id="501167193">
          <w:marLeft w:val="0"/>
          <w:marRight w:val="0"/>
          <w:marTop w:val="0"/>
          <w:marBottom w:val="0"/>
          <w:divBdr>
            <w:top w:val="none" w:sz="0" w:space="0" w:color="auto"/>
            <w:left w:val="none" w:sz="0" w:space="0" w:color="auto"/>
            <w:bottom w:val="none" w:sz="0" w:space="0" w:color="auto"/>
            <w:right w:val="none" w:sz="0" w:space="0" w:color="auto"/>
          </w:divBdr>
        </w:div>
      </w:divsChild>
    </w:div>
    <w:div w:id="1578324652">
      <w:bodyDiv w:val="1"/>
      <w:marLeft w:val="0"/>
      <w:marRight w:val="0"/>
      <w:marTop w:val="0"/>
      <w:marBottom w:val="0"/>
      <w:divBdr>
        <w:top w:val="none" w:sz="0" w:space="0" w:color="auto"/>
        <w:left w:val="none" w:sz="0" w:space="0" w:color="auto"/>
        <w:bottom w:val="none" w:sz="0" w:space="0" w:color="auto"/>
        <w:right w:val="none" w:sz="0" w:space="0" w:color="auto"/>
      </w:divBdr>
    </w:div>
    <w:div w:id="1587227001">
      <w:bodyDiv w:val="1"/>
      <w:marLeft w:val="0"/>
      <w:marRight w:val="0"/>
      <w:marTop w:val="0"/>
      <w:marBottom w:val="0"/>
      <w:divBdr>
        <w:top w:val="none" w:sz="0" w:space="0" w:color="auto"/>
        <w:left w:val="none" w:sz="0" w:space="0" w:color="auto"/>
        <w:bottom w:val="none" w:sz="0" w:space="0" w:color="auto"/>
        <w:right w:val="none" w:sz="0" w:space="0" w:color="auto"/>
      </w:divBdr>
    </w:div>
    <w:div w:id="1604145023">
      <w:bodyDiv w:val="1"/>
      <w:marLeft w:val="0"/>
      <w:marRight w:val="0"/>
      <w:marTop w:val="0"/>
      <w:marBottom w:val="0"/>
      <w:divBdr>
        <w:top w:val="none" w:sz="0" w:space="0" w:color="auto"/>
        <w:left w:val="none" w:sz="0" w:space="0" w:color="auto"/>
        <w:bottom w:val="none" w:sz="0" w:space="0" w:color="auto"/>
        <w:right w:val="none" w:sz="0" w:space="0" w:color="auto"/>
      </w:divBdr>
      <w:divsChild>
        <w:div w:id="1921329474">
          <w:marLeft w:val="0"/>
          <w:marRight w:val="0"/>
          <w:marTop w:val="0"/>
          <w:marBottom w:val="0"/>
          <w:divBdr>
            <w:top w:val="none" w:sz="0" w:space="0" w:color="auto"/>
            <w:left w:val="none" w:sz="0" w:space="0" w:color="auto"/>
            <w:bottom w:val="none" w:sz="0" w:space="0" w:color="auto"/>
            <w:right w:val="none" w:sz="0" w:space="0" w:color="auto"/>
          </w:divBdr>
        </w:div>
      </w:divsChild>
    </w:div>
    <w:div w:id="1642149613">
      <w:bodyDiv w:val="1"/>
      <w:marLeft w:val="0"/>
      <w:marRight w:val="0"/>
      <w:marTop w:val="0"/>
      <w:marBottom w:val="0"/>
      <w:divBdr>
        <w:top w:val="none" w:sz="0" w:space="0" w:color="auto"/>
        <w:left w:val="none" w:sz="0" w:space="0" w:color="auto"/>
        <w:bottom w:val="none" w:sz="0" w:space="0" w:color="auto"/>
        <w:right w:val="none" w:sz="0" w:space="0" w:color="auto"/>
      </w:divBdr>
      <w:divsChild>
        <w:div w:id="2107381490">
          <w:marLeft w:val="0"/>
          <w:marRight w:val="0"/>
          <w:marTop w:val="0"/>
          <w:marBottom w:val="0"/>
          <w:divBdr>
            <w:top w:val="none" w:sz="0" w:space="0" w:color="auto"/>
            <w:left w:val="none" w:sz="0" w:space="0" w:color="auto"/>
            <w:bottom w:val="none" w:sz="0" w:space="0" w:color="auto"/>
            <w:right w:val="none" w:sz="0" w:space="0" w:color="auto"/>
          </w:divBdr>
        </w:div>
      </w:divsChild>
    </w:div>
    <w:div w:id="1668438019">
      <w:bodyDiv w:val="1"/>
      <w:marLeft w:val="0"/>
      <w:marRight w:val="0"/>
      <w:marTop w:val="0"/>
      <w:marBottom w:val="0"/>
      <w:divBdr>
        <w:top w:val="none" w:sz="0" w:space="0" w:color="auto"/>
        <w:left w:val="none" w:sz="0" w:space="0" w:color="auto"/>
        <w:bottom w:val="none" w:sz="0" w:space="0" w:color="auto"/>
        <w:right w:val="none" w:sz="0" w:space="0" w:color="auto"/>
      </w:divBdr>
      <w:divsChild>
        <w:div w:id="293218222">
          <w:marLeft w:val="0"/>
          <w:marRight w:val="0"/>
          <w:marTop w:val="0"/>
          <w:marBottom w:val="0"/>
          <w:divBdr>
            <w:top w:val="none" w:sz="0" w:space="0" w:color="auto"/>
            <w:left w:val="none" w:sz="0" w:space="0" w:color="auto"/>
            <w:bottom w:val="none" w:sz="0" w:space="0" w:color="auto"/>
            <w:right w:val="none" w:sz="0" w:space="0" w:color="auto"/>
          </w:divBdr>
        </w:div>
      </w:divsChild>
    </w:div>
    <w:div w:id="1674070924">
      <w:bodyDiv w:val="1"/>
      <w:marLeft w:val="0"/>
      <w:marRight w:val="0"/>
      <w:marTop w:val="0"/>
      <w:marBottom w:val="0"/>
      <w:divBdr>
        <w:top w:val="none" w:sz="0" w:space="0" w:color="auto"/>
        <w:left w:val="none" w:sz="0" w:space="0" w:color="auto"/>
        <w:bottom w:val="none" w:sz="0" w:space="0" w:color="auto"/>
        <w:right w:val="none" w:sz="0" w:space="0" w:color="auto"/>
      </w:divBdr>
      <w:divsChild>
        <w:div w:id="274025830">
          <w:marLeft w:val="0"/>
          <w:marRight w:val="0"/>
          <w:marTop w:val="0"/>
          <w:marBottom w:val="0"/>
          <w:divBdr>
            <w:top w:val="none" w:sz="0" w:space="0" w:color="auto"/>
            <w:left w:val="none" w:sz="0" w:space="0" w:color="auto"/>
            <w:bottom w:val="none" w:sz="0" w:space="0" w:color="auto"/>
            <w:right w:val="none" w:sz="0" w:space="0" w:color="auto"/>
          </w:divBdr>
        </w:div>
      </w:divsChild>
    </w:div>
    <w:div w:id="1685131531">
      <w:bodyDiv w:val="1"/>
      <w:marLeft w:val="0"/>
      <w:marRight w:val="0"/>
      <w:marTop w:val="0"/>
      <w:marBottom w:val="0"/>
      <w:divBdr>
        <w:top w:val="none" w:sz="0" w:space="0" w:color="auto"/>
        <w:left w:val="none" w:sz="0" w:space="0" w:color="auto"/>
        <w:bottom w:val="none" w:sz="0" w:space="0" w:color="auto"/>
        <w:right w:val="none" w:sz="0" w:space="0" w:color="auto"/>
      </w:divBdr>
      <w:divsChild>
        <w:div w:id="761604011">
          <w:marLeft w:val="0"/>
          <w:marRight w:val="0"/>
          <w:marTop w:val="0"/>
          <w:marBottom w:val="0"/>
          <w:divBdr>
            <w:top w:val="none" w:sz="0" w:space="0" w:color="auto"/>
            <w:left w:val="none" w:sz="0" w:space="0" w:color="auto"/>
            <w:bottom w:val="none" w:sz="0" w:space="0" w:color="auto"/>
            <w:right w:val="none" w:sz="0" w:space="0" w:color="auto"/>
          </w:divBdr>
        </w:div>
      </w:divsChild>
    </w:div>
    <w:div w:id="1694064544">
      <w:bodyDiv w:val="1"/>
      <w:marLeft w:val="0"/>
      <w:marRight w:val="0"/>
      <w:marTop w:val="0"/>
      <w:marBottom w:val="0"/>
      <w:divBdr>
        <w:top w:val="none" w:sz="0" w:space="0" w:color="auto"/>
        <w:left w:val="none" w:sz="0" w:space="0" w:color="auto"/>
        <w:bottom w:val="none" w:sz="0" w:space="0" w:color="auto"/>
        <w:right w:val="none" w:sz="0" w:space="0" w:color="auto"/>
      </w:divBdr>
      <w:divsChild>
        <w:div w:id="40135393">
          <w:marLeft w:val="0"/>
          <w:marRight w:val="0"/>
          <w:marTop w:val="0"/>
          <w:marBottom w:val="0"/>
          <w:divBdr>
            <w:top w:val="none" w:sz="0" w:space="0" w:color="auto"/>
            <w:left w:val="none" w:sz="0" w:space="0" w:color="auto"/>
            <w:bottom w:val="none" w:sz="0" w:space="0" w:color="auto"/>
            <w:right w:val="none" w:sz="0" w:space="0" w:color="auto"/>
          </w:divBdr>
        </w:div>
      </w:divsChild>
    </w:div>
    <w:div w:id="1695841299">
      <w:bodyDiv w:val="1"/>
      <w:marLeft w:val="0"/>
      <w:marRight w:val="0"/>
      <w:marTop w:val="0"/>
      <w:marBottom w:val="0"/>
      <w:divBdr>
        <w:top w:val="none" w:sz="0" w:space="0" w:color="auto"/>
        <w:left w:val="none" w:sz="0" w:space="0" w:color="auto"/>
        <w:bottom w:val="none" w:sz="0" w:space="0" w:color="auto"/>
        <w:right w:val="none" w:sz="0" w:space="0" w:color="auto"/>
      </w:divBdr>
      <w:divsChild>
        <w:div w:id="1793130565">
          <w:marLeft w:val="0"/>
          <w:marRight w:val="0"/>
          <w:marTop w:val="0"/>
          <w:marBottom w:val="0"/>
          <w:divBdr>
            <w:top w:val="none" w:sz="0" w:space="0" w:color="auto"/>
            <w:left w:val="none" w:sz="0" w:space="0" w:color="auto"/>
            <w:bottom w:val="none" w:sz="0" w:space="0" w:color="auto"/>
            <w:right w:val="none" w:sz="0" w:space="0" w:color="auto"/>
          </w:divBdr>
        </w:div>
      </w:divsChild>
    </w:div>
    <w:div w:id="1716002120">
      <w:bodyDiv w:val="1"/>
      <w:marLeft w:val="0"/>
      <w:marRight w:val="0"/>
      <w:marTop w:val="0"/>
      <w:marBottom w:val="0"/>
      <w:divBdr>
        <w:top w:val="none" w:sz="0" w:space="0" w:color="auto"/>
        <w:left w:val="none" w:sz="0" w:space="0" w:color="auto"/>
        <w:bottom w:val="none" w:sz="0" w:space="0" w:color="auto"/>
        <w:right w:val="none" w:sz="0" w:space="0" w:color="auto"/>
      </w:divBdr>
      <w:divsChild>
        <w:div w:id="1191917735">
          <w:marLeft w:val="0"/>
          <w:marRight w:val="0"/>
          <w:marTop w:val="0"/>
          <w:marBottom w:val="0"/>
          <w:divBdr>
            <w:top w:val="none" w:sz="0" w:space="0" w:color="auto"/>
            <w:left w:val="none" w:sz="0" w:space="0" w:color="auto"/>
            <w:bottom w:val="none" w:sz="0" w:space="0" w:color="auto"/>
            <w:right w:val="none" w:sz="0" w:space="0" w:color="auto"/>
          </w:divBdr>
        </w:div>
      </w:divsChild>
    </w:div>
    <w:div w:id="1734504134">
      <w:bodyDiv w:val="1"/>
      <w:marLeft w:val="0"/>
      <w:marRight w:val="0"/>
      <w:marTop w:val="0"/>
      <w:marBottom w:val="0"/>
      <w:divBdr>
        <w:top w:val="none" w:sz="0" w:space="0" w:color="auto"/>
        <w:left w:val="none" w:sz="0" w:space="0" w:color="auto"/>
        <w:bottom w:val="none" w:sz="0" w:space="0" w:color="auto"/>
        <w:right w:val="none" w:sz="0" w:space="0" w:color="auto"/>
      </w:divBdr>
      <w:divsChild>
        <w:div w:id="1014259067">
          <w:marLeft w:val="0"/>
          <w:marRight w:val="0"/>
          <w:marTop w:val="0"/>
          <w:marBottom w:val="0"/>
          <w:divBdr>
            <w:top w:val="none" w:sz="0" w:space="0" w:color="auto"/>
            <w:left w:val="none" w:sz="0" w:space="0" w:color="auto"/>
            <w:bottom w:val="none" w:sz="0" w:space="0" w:color="auto"/>
            <w:right w:val="none" w:sz="0" w:space="0" w:color="auto"/>
          </w:divBdr>
        </w:div>
      </w:divsChild>
    </w:div>
    <w:div w:id="1761026772">
      <w:bodyDiv w:val="1"/>
      <w:marLeft w:val="0"/>
      <w:marRight w:val="0"/>
      <w:marTop w:val="0"/>
      <w:marBottom w:val="0"/>
      <w:divBdr>
        <w:top w:val="none" w:sz="0" w:space="0" w:color="auto"/>
        <w:left w:val="none" w:sz="0" w:space="0" w:color="auto"/>
        <w:bottom w:val="none" w:sz="0" w:space="0" w:color="auto"/>
        <w:right w:val="none" w:sz="0" w:space="0" w:color="auto"/>
      </w:divBdr>
      <w:divsChild>
        <w:div w:id="693001419">
          <w:marLeft w:val="0"/>
          <w:marRight w:val="0"/>
          <w:marTop w:val="0"/>
          <w:marBottom w:val="0"/>
          <w:divBdr>
            <w:top w:val="none" w:sz="0" w:space="0" w:color="auto"/>
            <w:left w:val="none" w:sz="0" w:space="0" w:color="auto"/>
            <w:bottom w:val="none" w:sz="0" w:space="0" w:color="auto"/>
            <w:right w:val="none" w:sz="0" w:space="0" w:color="auto"/>
          </w:divBdr>
        </w:div>
      </w:divsChild>
    </w:div>
    <w:div w:id="1804157514">
      <w:bodyDiv w:val="1"/>
      <w:marLeft w:val="0"/>
      <w:marRight w:val="0"/>
      <w:marTop w:val="0"/>
      <w:marBottom w:val="0"/>
      <w:divBdr>
        <w:top w:val="none" w:sz="0" w:space="0" w:color="auto"/>
        <w:left w:val="none" w:sz="0" w:space="0" w:color="auto"/>
        <w:bottom w:val="none" w:sz="0" w:space="0" w:color="auto"/>
        <w:right w:val="none" w:sz="0" w:space="0" w:color="auto"/>
      </w:divBdr>
    </w:div>
    <w:div w:id="1827278047">
      <w:bodyDiv w:val="1"/>
      <w:marLeft w:val="0"/>
      <w:marRight w:val="0"/>
      <w:marTop w:val="0"/>
      <w:marBottom w:val="0"/>
      <w:divBdr>
        <w:top w:val="none" w:sz="0" w:space="0" w:color="auto"/>
        <w:left w:val="none" w:sz="0" w:space="0" w:color="auto"/>
        <w:bottom w:val="none" w:sz="0" w:space="0" w:color="auto"/>
        <w:right w:val="none" w:sz="0" w:space="0" w:color="auto"/>
      </w:divBdr>
      <w:divsChild>
        <w:div w:id="220140745">
          <w:marLeft w:val="0"/>
          <w:marRight w:val="0"/>
          <w:marTop w:val="0"/>
          <w:marBottom w:val="0"/>
          <w:divBdr>
            <w:top w:val="none" w:sz="0" w:space="0" w:color="auto"/>
            <w:left w:val="none" w:sz="0" w:space="0" w:color="auto"/>
            <w:bottom w:val="none" w:sz="0" w:space="0" w:color="auto"/>
            <w:right w:val="none" w:sz="0" w:space="0" w:color="auto"/>
          </w:divBdr>
        </w:div>
      </w:divsChild>
    </w:div>
    <w:div w:id="1837454761">
      <w:bodyDiv w:val="1"/>
      <w:marLeft w:val="0"/>
      <w:marRight w:val="0"/>
      <w:marTop w:val="0"/>
      <w:marBottom w:val="0"/>
      <w:divBdr>
        <w:top w:val="none" w:sz="0" w:space="0" w:color="auto"/>
        <w:left w:val="none" w:sz="0" w:space="0" w:color="auto"/>
        <w:bottom w:val="none" w:sz="0" w:space="0" w:color="auto"/>
        <w:right w:val="none" w:sz="0" w:space="0" w:color="auto"/>
      </w:divBdr>
    </w:div>
    <w:div w:id="1839349984">
      <w:bodyDiv w:val="1"/>
      <w:marLeft w:val="0"/>
      <w:marRight w:val="0"/>
      <w:marTop w:val="0"/>
      <w:marBottom w:val="0"/>
      <w:divBdr>
        <w:top w:val="none" w:sz="0" w:space="0" w:color="auto"/>
        <w:left w:val="none" w:sz="0" w:space="0" w:color="auto"/>
        <w:bottom w:val="none" w:sz="0" w:space="0" w:color="auto"/>
        <w:right w:val="none" w:sz="0" w:space="0" w:color="auto"/>
      </w:divBdr>
      <w:divsChild>
        <w:div w:id="943343373">
          <w:marLeft w:val="0"/>
          <w:marRight w:val="0"/>
          <w:marTop w:val="0"/>
          <w:marBottom w:val="0"/>
          <w:divBdr>
            <w:top w:val="none" w:sz="0" w:space="0" w:color="auto"/>
            <w:left w:val="none" w:sz="0" w:space="0" w:color="auto"/>
            <w:bottom w:val="none" w:sz="0" w:space="0" w:color="auto"/>
            <w:right w:val="none" w:sz="0" w:space="0" w:color="auto"/>
          </w:divBdr>
        </w:div>
      </w:divsChild>
    </w:div>
    <w:div w:id="1844859655">
      <w:bodyDiv w:val="1"/>
      <w:marLeft w:val="0"/>
      <w:marRight w:val="0"/>
      <w:marTop w:val="0"/>
      <w:marBottom w:val="0"/>
      <w:divBdr>
        <w:top w:val="none" w:sz="0" w:space="0" w:color="auto"/>
        <w:left w:val="none" w:sz="0" w:space="0" w:color="auto"/>
        <w:bottom w:val="none" w:sz="0" w:space="0" w:color="auto"/>
        <w:right w:val="none" w:sz="0" w:space="0" w:color="auto"/>
      </w:divBdr>
      <w:divsChild>
        <w:div w:id="866063688">
          <w:marLeft w:val="0"/>
          <w:marRight w:val="0"/>
          <w:marTop w:val="0"/>
          <w:marBottom w:val="0"/>
          <w:divBdr>
            <w:top w:val="none" w:sz="0" w:space="0" w:color="auto"/>
            <w:left w:val="none" w:sz="0" w:space="0" w:color="auto"/>
            <w:bottom w:val="none" w:sz="0" w:space="0" w:color="auto"/>
            <w:right w:val="none" w:sz="0" w:space="0" w:color="auto"/>
          </w:divBdr>
        </w:div>
      </w:divsChild>
    </w:div>
    <w:div w:id="1900283676">
      <w:bodyDiv w:val="1"/>
      <w:marLeft w:val="0"/>
      <w:marRight w:val="0"/>
      <w:marTop w:val="0"/>
      <w:marBottom w:val="0"/>
      <w:divBdr>
        <w:top w:val="none" w:sz="0" w:space="0" w:color="auto"/>
        <w:left w:val="none" w:sz="0" w:space="0" w:color="auto"/>
        <w:bottom w:val="none" w:sz="0" w:space="0" w:color="auto"/>
        <w:right w:val="none" w:sz="0" w:space="0" w:color="auto"/>
      </w:divBdr>
    </w:div>
    <w:div w:id="1911962992">
      <w:bodyDiv w:val="1"/>
      <w:marLeft w:val="0"/>
      <w:marRight w:val="0"/>
      <w:marTop w:val="0"/>
      <w:marBottom w:val="0"/>
      <w:divBdr>
        <w:top w:val="none" w:sz="0" w:space="0" w:color="auto"/>
        <w:left w:val="none" w:sz="0" w:space="0" w:color="auto"/>
        <w:bottom w:val="none" w:sz="0" w:space="0" w:color="auto"/>
        <w:right w:val="none" w:sz="0" w:space="0" w:color="auto"/>
      </w:divBdr>
      <w:divsChild>
        <w:div w:id="1092049963">
          <w:marLeft w:val="0"/>
          <w:marRight w:val="0"/>
          <w:marTop w:val="0"/>
          <w:marBottom w:val="0"/>
          <w:divBdr>
            <w:top w:val="none" w:sz="0" w:space="0" w:color="auto"/>
            <w:left w:val="none" w:sz="0" w:space="0" w:color="auto"/>
            <w:bottom w:val="none" w:sz="0" w:space="0" w:color="auto"/>
            <w:right w:val="none" w:sz="0" w:space="0" w:color="auto"/>
          </w:divBdr>
        </w:div>
      </w:divsChild>
    </w:div>
    <w:div w:id="1928928543">
      <w:bodyDiv w:val="1"/>
      <w:marLeft w:val="0"/>
      <w:marRight w:val="0"/>
      <w:marTop w:val="0"/>
      <w:marBottom w:val="0"/>
      <w:divBdr>
        <w:top w:val="none" w:sz="0" w:space="0" w:color="auto"/>
        <w:left w:val="none" w:sz="0" w:space="0" w:color="auto"/>
        <w:bottom w:val="none" w:sz="0" w:space="0" w:color="auto"/>
        <w:right w:val="none" w:sz="0" w:space="0" w:color="auto"/>
      </w:divBdr>
      <w:divsChild>
        <w:div w:id="26874327">
          <w:marLeft w:val="0"/>
          <w:marRight w:val="0"/>
          <w:marTop w:val="0"/>
          <w:marBottom w:val="0"/>
          <w:divBdr>
            <w:top w:val="none" w:sz="0" w:space="0" w:color="auto"/>
            <w:left w:val="none" w:sz="0" w:space="0" w:color="auto"/>
            <w:bottom w:val="none" w:sz="0" w:space="0" w:color="auto"/>
            <w:right w:val="none" w:sz="0" w:space="0" w:color="auto"/>
          </w:divBdr>
        </w:div>
      </w:divsChild>
    </w:div>
    <w:div w:id="1935287735">
      <w:bodyDiv w:val="1"/>
      <w:marLeft w:val="0"/>
      <w:marRight w:val="0"/>
      <w:marTop w:val="0"/>
      <w:marBottom w:val="0"/>
      <w:divBdr>
        <w:top w:val="none" w:sz="0" w:space="0" w:color="auto"/>
        <w:left w:val="none" w:sz="0" w:space="0" w:color="auto"/>
        <w:bottom w:val="none" w:sz="0" w:space="0" w:color="auto"/>
        <w:right w:val="none" w:sz="0" w:space="0" w:color="auto"/>
      </w:divBdr>
      <w:divsChild>
        <w:div w:id="2072144546">
          <w:marLeft w:val="0"/>
          <w:marRight w:val="0"/>
          <w:marTop w:val="0"/>
          <w:marBottom w:val="0"/>
          <w:divBdr>
            <w:top w:val="none" w:sz="0" w:space="0" w:color="auto"/>
            <w:left w:val="none" w:sz="0" w:space="0" w:color="auto"/>
            <w:bottom w:val="none" w:sz="0" w:space="0" w:color="auto"/>
            <w:right w:val="none" w:sz="0" w:space="0" w:color="auto"/>
          </w:divBdr>
        </w:div>
      </w:divsChild>
    </w:div>
    <w:div w:id="1962032684">
      <w:bodyDiv w:val="1"/>
      <w:marLeft w:val="0"/>
      <w:marRight w:val="0"/>
      <w:marTop w:val="0"/>
      <w:marBottom w:val="0"/>
      <w:divBdr>
        <w:top w:val="none" w:sz="0" w:space="0" w:color="auto"/>
        <w:left w:val="none" w:sz="0" w:space="0" w:color="auto"/>
        <w:bottom w:val="none" w:sz="0" w:space="0" w:color="auto"/>
        <w:right w:val="none" w:sz="0" w:space="0" w:color="auto"/>
      </w:divBdr>
      <w:divsChild>
        <w:div w:id="678041174">
          <w:marLeft w:val="0"/>
          <w:marRight w:val="0"/>
          <w:marTop w:val="0"/>
          <w:marBottom w:val="0"/>
          <w:divBdr>
            <w:top w:val="none" w:sz="0" w:space="0" w:color="auto"/>
            <w:left w:val="none" w:sz="0" w:space="0" w:color="auto"/>
            <w:bottom w:val="none" w:sz="0" w:space="0" w:color="auto"/>
            <w:right w:val="none" w:sz="0" w:space="0" w:color="auto"/>
          </w:divBdr>
        </w:div>
      </w:divsChild>
    </w:div>
    <w:div w:id="1982493129">
      <w:bodyDiv w:val="1"/>
      <w:marLeft w:val="0"/>
      <w:marRight w:val="0"/>
      <w:marTop w:val="0"/>
      <w:marBottom w:val="0"/>
      <w:divBdr>
        <w:top w:val="none" w:sz="0" w:space="0" w:color="auto"/>
        <w:left w:val="none" w:sz="0" w:space="0" w:color="auto"/>
        <w:bottom w:val="none" w:sz="0" w:space="0" w:color="auto"/>
        <w:right w:val="none" w:sz="0" w:space="0" w:color="auto"/>
      </w:divBdr>
      <w:divsChild>
        <w:div w:id="1632245084">
          <w:marLeft w:val="0"/>
          <w:marRight w:val="0"/>
          <w:marTop w:val="0"/>
          <w:marBottom w:val="0"/>
          <w:divBdr>
            <w:top w:val="none" w:sz="0" w:space="0" w:color="auto"/>
            <w:left w:val="none" w:sz="0" w:space="0" w:color="auto"/>
            <w:bottom w:val="none" w:sz="0" w:space="0" w:color="auto"/>
            <w:right w:val="none" w:sz="0" w:space="0" w:color="auto"/>
          </w:divBdr>
        </w:div>
      </w:divsChild>
    </w:div>
    <w:div w:id="2010063942">
      <w:bodyDiv w:val="1"/>
      <w:marLeft w:val="0"/>
      <w:marRight w:val="0"/>
      <w:marTop w:val="0"/>
      <w:marBottom w:val="0"/>
      <w:divBdr>
        <w:top w:val="none" w:sz="0" w:space="0" w:color="auto"/>
        <w:left w:val="none" w:sz="0" w:space="0" w:color="auto"/>
        <w:bottom w:val="none" w:sz="0" w:space="0" w:color="auto"/>
        <w:right w:val="none" w:sz="0" w:space="0" w:color="auto"/>
      </w:divBdr>
      <w:divsChild>
        <w:div w:id="31657558">
          <w:marLeft w:val="0"/>
          <w:marRight w:val="0"/>
          <w:marTop w:val="0"/>
          <w:marBottom w:val="0"/>
          <w:divBdr>
            <w:top w:val="none" w:sz="0" w:space="0" w:color="auto"/>
            <w:left w:val="none" w:sz="0" w:space="0" w:color="auto"/>
            <w:bottom w:val="none" w:sz="0" w:space="0" w:color="auto"/>
            <w:right w:val="none" w:sz="0" w:space="0" w:color="auto"/>
          </w:divBdr>
        </w:div>
      </w:divsChild>
    </w:div>
    <w:div w:id="2051957971">
      <w:bodyDiv w:val="1"/>
      <w:marLeft w:val="0"/>
      <w:marRight w:val="0"/>
      <w:marTop w:val="0"/>
      <w:marBottom w:val="0"/>
      <w:divBdr>
        <w:top w:val="none" w:sz="0" w:space="0" w:color="auto"/>
        <w:left w:val="none" w:sz="0" w:space="0" w:color="auto"/>
        <w:bottom w:val="none" w:sz="0" w:space="0" w:color="auto"/>
        <w:right w:val="none" w:sz="0" w:space="0" w:color="auto"/>
      </w:divBdr>
      <w:divsChild>
        <w:div w:id="194738721">
          <w:marLeft w:val="0"/>
          <w:marRight w:val="0"/>
          <w:marTop w:val="0"/>
          <w:marBottom w:val="0"/>
          <w:divBdr>
            <w:top w:val="none" w:sz="0" w:space="0" w:color="auto"/>
            <w:left w:val="none" w:sz="0" w:space="0" w:color="auto"/>
            <w:bottom w:val="none" w:sz="0" w:space="0" w:color="auto"/>
            <w:right w:val="none" w:sz="0" w:space="0" w:color="auto"/>
          </w:divBdr>
        </w:div>
      </w:divsChild>
    </w:div>
    <w:div w:id="2057269999">
      <w:bodyDiv w:val="1"/>
      <w:marLeft w:val="0"/>
      <w:marRight w:val="0"/>
      <w:marTop w:val="0"/>
      <w:marBottom w:val="0"/>
      <w:divBdr>
        <w:top w:val="none" w:sz="0" w:space="0" w:color="auto"/>
        <w:left w:val="none" w:sz="0" w:space="0" w:color="auto"/>
        <w:bottom w:val="none" w:sz="0" w:space="0" w:color="auto"/>
        <w:right w:val="none" w:sz="0" w:space="0" w:color="auto"/>
      </w:divBdr>
      <w:divsChild>
        <w:div w:id="744647384">
          <w:marLeft w:val="0"/>
          <w:marRight w:val="0"/>
          <w:marTop w:val="0"/>
          <w:marBottom w:val="0"/>
          <w:divBdr>
            <w:top w:val="none" w:sz="0" w:space="0" w:color="auto"/>
            <w:left w:val="none" w:sz="0" w:space="0" w:color="auto"/>
            <w:bottom w:val="none" w:sz="0" w:space="0" w:color="auto"/>
            <w:right w:val="none" w:sz="0" w:space="0" w:color="auto"/>
          </w:divBdr>
        </w:div>
      </w:divsChild>
    </w:div>
    <w:div w:id="2083988899">
      <w:bodyDiv w:val="1"/>
      <w:marLeft w:val="0"/>
      <w:marRight w:val="0"/>
      <w:marTop w:val="0"/>
      <w:marBottom w:val="0"/>
      <w:divBdr>
        <w:top w:val="none" w:sz="0" w:space="0" w:color="auto"/>
        <w:left w:val="none" w:sz="0" w:space="0" w:color="auto"/>
        <w:bottom w:val="none" w:sz="0" w:space="0" w:color="auto"/>
        <w:right w:val="none" w:sz="0" w:space="0" w:color="auto"/>
      </w:divBdr>
      <w:divsChild>
        <w:div w:id="426730126">
          <w:marLeft w:val="0"/>
          <w:marRight w:val="0"/>
          <w:marTop w:val="0"/>
          <w:marBottom w:val="0"/>
          <w:divBdr>
            <w:top w:val="none" w:sz="0" w:space="0" w:color="auto"/>
            <w:left w:val="none" w:sz="0" w:space="0" w:color="auto"/>
            <w:bottom w:val="none" w:sz="0" w:space="0" w:color="auto"/>
            <w:right w:val="none" w:sz="0" w:space="0" w:color="auto"/>
          </w:divBdr>
        </w:div>
      </w:divsChild>
    </w:div>
    <w:div w:id="2090693517">
      <w:bodyDiv w:val="1"/>
      <w:marLeft w:val="0"/>
      <w:marRight w:val="0"/>
      <w:marTop w:val="0"/>
      <w:marBottom w:val="0"/>
      <w:divBdr>
        <w:top w:val="none" w:sz="0" w:space="0" w:color="auto"/>
        <w:left w:val="none" w:sz="0" w:space="0" w:color="auto"/>
        <w:bottom w:val="none" w:sz="0" w:space="0" w:color="auto"/>
        <w:right w:val="none" w:sz="0" w:space="0" w:color="auto"/>
      </w:divBdr>
    </w:div>
    <w:div w:id="2102067431">
      <w:bodyDiv w:val="1"/>
      <w:marLeft w:val="0"/>
      <w:marRight w:val="0"/>
      <w:marTop w:val="0"/>
      <w:marBottom w:val="0"/>
      <w:divBdr>
        <w:top w:val="none" w:sz="0" w:space="0" w:color="auto"/>
        <w:left w:val="none" w:sz="0" w:space="0" w:color="auto"/>
        <w:bottom w:val="none" w:sz="0" w:space="0" w:color="auto"/>
        <w:right w:val="none" w:sz="0" w:space="0" w:color="auto"/>
      </w:divBdr>
      <w:divsChild>
        <w:div w:id="1257520329">
          <w:marLeft w:val="0"/>
          <w:marRight w:val="0"/>
          <w:marTop w:val="0"/>
          <w:marBottom w:val="0"/>
          <w:divBdr>
            <w:top w:val="none" w:sz="0" w:space="0" w:color="auto"/>
            <w:left w:val="none" w:sz="0" w:space="0" w:color="auto"/>
            <w:bottom w:val="none" w:sz="0" w:space="0" w:color="auto"/>
            <w:right w:val="none" w:sz="0" w:space="0" w:color="auto"/>
          </w:divBdr>
        </w:div>
      </w:divsChild>
    </w:div>
    <w:div w:id="2106680437">
      <w:bodyDiv w:val="1"/>
      <w:marLeft w:val="0"/>
      <w:marRight w:val="0"/>
      <w:marTop w:val="0"/>
      <w:marBottom w:val="0"/>
      <w:divBdr>
        <w:top w:val="none" w:sz="0" w:space="0" w:color="auto"/>
        <w:left w:val="none" w:sz="0" w:space="0" w:color="auto"/>
        <w:bottom w:val="none" w:sz="0" w:space="0" w:color="auto"/>
        <w:right w:val="none" w:sz="0" w:space="0" w:color="auto"/>
      </w:divBdr>
      <w:divsChild>
        <w:div w:id="624427094">
          <w:marLeft w:val="0"/>
          <w:marRight w:val="0"/>
          <w:marTop w:val="0"/>
          <w:marBottom w:val="0"/>
          <w:divBdr>
            <w:top w:val="none" w:sz="0" w:space="0" w:color="auto"/>
            <w:left w:val="none" w:sz="0" w:space="0" w:color="auto"/>
            <w:bottom w:val="none" w:sz="0" w:space="0" w:color="auto"/>
            <w:right w:val="none" w:sz="0" w:space="0" w:color="auto"/>
          </w:divBdr>
        </w:div>
      </w:divsChild>
    </w:div>
    <w:div w:id="2117944247">
      <w:bodyDiv w:val="1"/>
      <w:marLeft w:val="0"/>
      <w:marRight w:val="0"/>
      <w:marTop w:val="0"/>
      <w:marBottom w:val="0"/>
      <w:divBdr>
        <w:top w:val="none" w:sz="0" w:space="0" w:color="auto"/>
        <w:left w:val="none" w:sz="0" w:space="0" w:color="auto"/>
        <w:bottom w:val="none" w:sz="0" w:space="0" w:color="auto"/>
        <w:right w:val="none" w:sz="0" w:space="0" w:color="auto"/>
      </w:divBdr>
    </w:div>
    <w:div w:id="2120754879">
      <w:bodyDiv w:val="1"/>
      <w:marLeft w:val="0"/>
      <w:marRight w:val="0"/>
      <w:marTop w:val="0"/>
      <w:marBottom w:val="0"/>
      <w:divBdr>
        <w:top w:val="none" w:sz="0" w:space="0" w:color="auto"/>
        <w:left w:val="none" w:sz="0" w:space="0" w:color="auto"/>
        <w:bottom w:val="none" w:sz="0" w:space="0" w:color="auto"/>
        <w:right w:val="none" w:sz="0" w:space="0" w:color="auto"/>
      </w:divBdr>
      <w:divsChild>
        <w:div w:id="17106427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FA9C16-2A58-44EA-AFBE-69F75233BA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8313</TotalTime>
  <Pages>60</Pages>
  <Words>14996</Words>
  <Characters>92077</Characters>
  <Application>Microsoft Office Word</Application>
  <DocSecurity>0</DocSecurity>
  <Lines>1879</Lines>
  <Paragraphs>681</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106392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Aneta Bednářová</dc:creator>
  <cp:keywords/>
  <dc:description/>
  <cp:lastModifiedBy>Aneta Bednářová</cp:lastModifiedBy>
  <cp:revision>4</cp:revision>
  <cp:lastPrinted>2026-08-26T12:00:00Z</cp:lastPrinted>
  <dcterms:created xsi:type="dcterms:W3CDTF">2026-06-04T12:18:00Z</dcterms:created>
  <dcterms:modified xsi:type="dcterms:W3CDTF">2026-09-09T10:30:00Z</dcterms:modified>
</cp:coreProperties>
</file>